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64" w:type="dxa"/>
        <w:tblBorders>
          <w:top w:val="single" w:sz="12" w:space="0" w:color="4472C4" w:themeColor="accent5"/>
          <w:left w:val="none" w:sz="0" w:space="0" w:color="auto"/>
          <w:bottom w:val="single" w:sz="12" w:space="0" w:color="4472C4" w:themeColor="accent5"/>
          <w:right w:val="none" w:sz="0" w:space="0" w:color="auto"/>
          <w:insideH w:val="none" w:sz="0" w:space="0" w:color="auto"/>
          <w:insideV w:val="none" w:sz="0" w:space="0" w:color="auto"/>
        </w:tblBorders>
        <w:tblLook w:val="04A0" w:firstRow="1" w:lastRow="0" w:firstColumn="1" w:lastColumn="0" w:noHBand="0" w:noVBand="1"/>
      </w:tblPr>
      <w:tblGrid>
        <w:gridCol w:w="2376"/>
        <w:gridCol w:w="5454"/>
        <w:gridCol w:w="2134"/>
      </w:tblGrid>
      <w:tr w:rsidR="006A79A7" w:rsidRPr="00723D7B" w14:paraId="6EA45256" w14:textId="77777777" w:rsidTr="00E445D4">
        <w:trPr>
          <w:trHeight w:val="1531"/>
        </w:trPr>
        <w:tc>
          <w:tcPr>
            <w:tcW w:w="2376" w:type="dxa"/>
            <w:vAlign w:val="center"/>
          </w:tcPr>
          <w:p w14:paraId="7B0B665D" w14:textId="77777777" w:rsidR="00FF2995" w:rsidRPr="00723D7B" w:rsidRDefault="00BC565E" w:rsidP="006F464B">
            <w:pPr>
              <w:jc w:val="center"/>
              <w:rPr>
                <w:rFonts w:ascii="Georgia" w:hAnsi="Georgia"/>
              </w:rPr>
            </w:pPr>
            <w:r w:rsidRPr="00723D7B">
              <w:rPr>
                <w:noProof/>
              </w:rPr>
              <w:drawing>
                <wp:inline distT="0" distB="0" distL="0" distR="0" wp14:anchorId="4025323A" wp14:editId="6E04AACB">
                  <wp:extent cx="1371600" cy="455632"/>
                  <wp:effectExtent l="0" t="0" r="0" b="1905"/>
                  <wp:docPr id="2" name="Picture 2" descr="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m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00" cy="455632"/>
                          </a:xfrm>
                          <a:prstGeom prst="rect">
                            <a:avLst/>
                          </a:prstGeom>
                          <a:noFill/>
                          <a:ln>
                            <a:noFill/>
                          </a:ln>
                        </pic:spPr>
                      </pic:pic>
                    </a:graphicData>
                  </a:graphic>
                </wp:inline>
              </w:drawing>
            </w:r>
          </w:p>
        </w:tc>
        <w:tc>
          <w:tcPr>
            <w:tcW w:w="5454" w:type="dxa"/>
            <w:shd w:val="clear" w:color="auto" w:fill="D9E2F3" w:themeFill="accent5" w:themeFillTint="33"/>
            <w:vAlign w:val="center"/>
          </w:tcPr>
          <w:p w14:paraId="7F62FD62" w14:textId="77777777" w:rsidR="00FF2995" w:rsidRPr="00723D7B" w:rsidRDefault="00BC565E" w:rsidP="00274CD1">
            <w:pPr>
              <w:jc w:val="center"/>
              <w:rPr>
                <w:rFonts w:ascii="Georgia" w:hAnsi="Georgia"/>
              </w:rPr>
            </w:pPr>
            <w:r w:rsidRPr="00723D7B">
              <w:rPr>
                <w:rFonts w:ascii="Georgia" w:hAnsi="Georgia"/>
                <w:sz w:val="28"/>
              </w:rPr>
              <w:t>TVET</w:t>
            </w:r>
            <w:r w:rsidR="00632E5D" w:rsidRPr="00723D7B">
              <w:rPr>
                <w:rFonts w:ascii="Georgia" w:hAnsi="Georgia"/>
                <w:sz w:val="28"/>
              </w:rPr>
              <w:t xml:space="preserve"> </w:t>
            </w:r>
            <w:r w:rsidR="006A79A7" w:rsidRPr="00723D7B">
              <w:rPr>
                <w:rFonts w:ascii="Georgia" w:hAnsi="Georgia"/>
                <w:sz w:val="28"/>
              </w:rPr>
              <w:t>&amp;</w:t>
            </w:r>
            <w:r w:rsidR="00632E5D" w:rsidRPr="00723D7B">
              <w:rPr>
                <w:rFonts w:ascii="Georgia" w:hAnsi="Georgia"/>
                <w:sz w:val="28"/>
              </w:rPr>
              <w:t xml:space="preserve"> ENT</w:t>
            </w:r>
            <w:r w:rsidRPr="00723D7B">
              <w:rPr>
                <w:rFonts w:ascii="Georgia" w:hAnsi="Georgia"/>
                <w:sz w:val="28"/>
              </w:rPr>
              <w:t>PRENEUR</w:t>
            </w:r>
            <w:r w:rsidR="00632E5D" w:rsidRPr="00723D7B">
              <w:rPr>
                <w:rFonts w:ascii="Georgia" w:hAnsi="Georgia"/>
                <w:sz w:val="28"/>
              </w:rPr>
              <w:t>SHIP</w:t>
            </w:r>
            <w:r w:rsidRPr="00723D7B">
              <w:rPr>
                <w:rFonts w:ascii="Georgia" w:hAnsi="Georgia"/>
                <w:sz w:val="28"/>
              </w:rPr>
              <w:t xml:space="preserve"> </w:t>
            </w:r>
            <w:r w:rsidR="00E445D4">
              <w:rPr>
                <w:rFonts w:ascii="Georgia" w:hAnsi="Georgia"/>
                <w:sz w:val="28"/>
              </w:rPr>
              <w:t xml:space="preserve">         </w:t>
            </w:r>
            <w:r w:rsidR="00750B36" w:rsidRPr="00723D7B">
              <w:rPr>
                <w:rFonts w:ascii="Georgia" w:hAnsi="Georgia"/>
                <w:sz w:val="28"/>
              </w:rPr>
              <w:t xml:space="preserve">DIGEST </w:t>
            </w:r>
            <w:r w:rsidR="00FF2995" w:rsidRPr="00723D7B">
              <w:rPr>
                <w:rFonts w:ascii="Georgia" w:hAnsi="Georgia"/>
                <w:sz w:val="28"/>
              </w:rPr>
              <w:t>202</w:t>
            </w:r>
            <w:r w:rsidRPr="00723D7B">
              <w:rPr>
                <w:rFonts w:ascii="Georgia" w:hAnsi="Georgia"/>
                <w:sz w:val="28"/>
              </w:rPr>
              <w:t>3</w:t>
            </w:r>
          </w:p>
        </w:tc>
        <w:tc>
          <w:tcPr>
            <w:tcW w:w="2134" w:type="dxa"/>
            <w:vAlign w:val="center"/>
          </w:tcPr>
          <w:p w14:paraId="139FA5B2" w14:textId="77777777" w:rsidR="00274CD1" w:rsidRPr="00723D7B" w:rsidRDefault="00E445D4" w:rsidP="00274CD1">
            <w:pPr>
              <w:jc w:val="center"/>
              <w:rPr>
                <w:rFonts w:ascii="Georgia" w:hAnsi="Georgia"/>
              </w:rPr>
            </w:pPr>
            <w:r>
              <w:rPr>
                <w:rFonts w:ascii="Georgia" w:hAnsi="Georgia"/>
                <w:noProof/>
              </w:rPr>
              <w:drawing>
                <wp:inline distT="0" distB="0" distL="0" distR="0" wp14:anchorId="441911C7" wp14:editId="10CBC5A7">
                  <wp:extent cx="1145477" cy="960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est Logo.jpg"/>
                          <pic:cNvPicPr/>
                        </pic:nvPicPr>
                        <pic:blipFill rotWithShape="1">
                          <a:blip r:embed="rId6" cstate="print">
                            <a:extLst>
                              <a:ext uri="{28A0092B-C50C-407E-A947-70E740481C1C}">
                                <a14:useLocalDpi xmlns:a14="http://schemas.microsoft.com/office/drawing/2010/main" val="0"/>
                              </a:ext>
                            </a:extLst>
                          </a:blip>
                          <a:srcRect t="6803" b="9378"/>
                          <a:stretch/>
                        </pic:blipFill>
                        <pic:spPr bwMode="auto">
                          <a:xfrm>
                            <a:off x="0" y="0"/>
                            <a:ext cx="1145477" cy="9601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F7A1AF" w14:textId="77777777" w:rsidR="00D20E3B" w:rsidRPr="00723D7B" w:rsidRDefault="00D20E3B" w:rsidP="00F206F6">
      <w:pPr>
        <w:spacing w:after="0" w:line="240" w:lineRule="auto"/>
      </w:pPr>
    </w:p>
    <w:p w14:paraId="2702748B" w14:textId="77777777" w:rsidR="00F206F6" w:rsidRPr="00723D7B" w:rsidRDefault="008D6E0C" w:rsidP="0052425D">
      <w:pPr>
        <w:spacing w:after="0" w:line="264" w:lineRule="auto"/>
        <w:rPr>
          <w:rFonts w:ascii="Georgia" w:hAnsi="Georgia" w:cs="AdvTT5235d5a9"/>
          <w:sz w:val="28"/>
          <w:szCs w:val="28"/>
        </w:rPr>
      </w:pPr>
      <w:r w:rsidRPr="00723D7B">
        <w:rPr>
          <w:rFonts w:ascii="Georgia" w:hAnsi="Georgia" w:cs="AdvTT5235d5a9"/>
          <w:sz w:val="28"/>
          <w:szCs w:val="28"/>
        </w:rPr>
        <w:t>Weld Defect Detection Using Artificial Neural Network</w:t>
      </w:r>
      <w:r w:rsidR="00BC565E" w:rsidRPr="00723D7B">
        <w:rPr>
          <w:rFonts w:ascii="Georgia" w:hAnsi="Georgia" w:cs="AdvTT5235d5a9"/>
          <w:sz w:val="28"/>
          <w:szCs w:val="28"/>
        </w:rPr>
        <w:t xml:space="preserve"> (Font 14, Georgia,</w:t>
      </w:r>
      <w:r w:rsidR="00461AC8" w:rsidRPr="00723D7B">
        <w:rPr>
          <w:rFonts w:ascii="Georgia" w:hAnsi="Georgia" w:cs="AdvTT5235d5a9"/>
          <w:sz w:val="28"/>
          <w:szCs w:val="28"/>
        </w:rPr>
        <w:t xml:space="preserve"> </w:t>
      </w:r>
      <w:r w:rsidR="0052425D" w:rsidRPr="00723D7B">
        <w:rPr>
          <w:rFonts w:ascii="Georgia" w:hAnsi="Georgia" w:cs="AdvTT5235d5a9"/>
          <w:sz w:val="28"/>
          <w:szCs w:val="28"/>
        </w:rPr>
        <w:t>Multiple 1.1</w:t>
      </w:r>
      <w:r w:rsidRPr="00723D7B">
        <w:rPr>
          <w:rFonts w:ascii="Georgia" w:hAnsi="Georgia" w:cs="AdvTT5235d5a9"/>
          <w:sz w:val="28"/>
          <w:szCs w:val="28"/>
        </w:rPr>
        <w:t xml:space="preserve"> line spacing</w:t>
      </w:r>
      <w:r w:rsidR="00BC565E" w:rsidRPr="00723D7B">
        <w:rPr>
          <w:rFonts w:ascii="Georgia" w:hAnsi="Georgia" w:cs="AdvTT5235d5a9"/>
          <w:sz w:val="28"/>
          <w:szCs w:val="28"/>
        </w:rPr>
        <w:t>)</w:t>
      </w:r>
    </w:p>
    <w:p w14:paraId="243DB44A" w14:textId="77777777" w:rsidR="00F57C75" w:rsidRPr="00723D7B" w:rsidRDefault="00F57C75" w:rsidP="0052425D">
      <w:pPr>
        <w:spacing w:after="0" w:line="264" w:lineRule="auto"/>
        <w:rPr>
          <w:rFonts w:ascii="Georgia" w:hAnsi="Georgia" w:cs="AdvTT5235d5a9"/>
          <w:sz w:val="20"/>
          <w:szCs w:val="20"/>
        </w:rPr>
      </w:pPr>
    </w:p>
    <w:p w14:paraId="6E3A52C5" w14:textId="77777777" w:rsidR="00FF2995" w:rsidRPr="00723D7B" w:rsidRDefault="00F206F6" w:rsidP="0052425D">
      <w:pPr>
        <w:spacing w:after="0" w:line="264" w:lineRule="auto"/>
        <w:rPr>
          <w:rFonts w:ascii="Georgia" w:hAnsi="Georgia" w:cs="AdvTT5235d5a9"/>
          <w:sz w:val="20"/>
          <w:szCs w:val="20"/>
        </w:rPr>
      </w:pPr>
      <w:proofErr w:type="spellStart"/>
      <w:r w:rsidRPr="00723D7B">
        <w:rPr>
          <w:rFonts w:ascii="Georgia" w:hAnsi="Georgia" w:cs="AdvTT5235d5a9"/>
          <w:sz w:val="20"/>
          <w:szCs w:val="20"/>
        </w:rPr>
        <w:t>Saipul</w:t>
      </w:r>
      <w:proofErr w:type="spellEnd"/>
      <w:r w:rsidRPr="00723D7B">
        <w:rPr>
          <w:rFonts w:ascii="Georgia" w:hAnsi="Georgia" w:cs="AdvTT5235d5a9"/>
          <w:sz w:val="20"/>
          <w:szCs w:val="20"/>
        </w:rPr>
        <w:t xml:space="preserve"> Azmi </w:t>
      </w:r>
      <w:proofErr w:type="spellStart"/>
      <w:r w:rsidRPr="00723D7B">
        <w:rPr>
          <w:rFonts w:ascii="Georgia" w:hAnsi="Georgia" w:cs="AdvTT5235d5a9"/>
          <w:sz w:val="20"/>
          <w:szCs w:val="20"/>
        </w:rPr>
        <w:t>Mohd</w:t>
      </w:r>
      <w:proofErr w:type="spellEnd"/>
      <w:r w:rsidRPr="00723D7B">
        <w:rPr>
          <w:rFonts w:ascii="Georgia" w:hAnsi="Georgia" w:cs="AdvTT5235d5a9"/>
          <w:sz w:val="20"/>
          <w:szCs w:val="20"/>
        </w:rPr>
        <w:t xml:space="preserve"> Hashim</w:t>
      </w:r>
      <w:r w:rsidR="00191A5D" w:rsidRPr="00723D7B">
        <w:rPr>
          <w:rFonts w:ascii="Georgia" w:hAnsi="Georgia" w:cs="AdvTT5235d5a9"/>
          <w:sz w:val="20"/>
          <w:szCs w:val="20"/>
          <w:vertAlign w:val="superscript"/>
        </w:rPr>
        <w:t>1</w:t>
      </w:r>
      <w:r w:rsidR="00191A5D" w:rsidRPr="00723D7B">
        <w:rPr>
          <w:rFonts w:ascii="Georgia" w:hAnsi="Georgia" w:cs="AdvTT5235d5a9"/>
          <w:sz w:val="20"/>
          <w:szCs w:val="20"/>
        </w:rPr>
        <w:t>, Fatimah Saidin</w:t>
      </w:r>
      <w:r w:rsidR="00191A5D" w:rsidRPr="00723D7B">
        <w:rPr>
          <w:rFonts w:ascii="Georgia" w:hAnsi="Georgia" w:cs="AdvTT5235d5a9"/>
          <w:sz w:val="20"/>
          <w:szCs w:val="20"/>
          <w:vertAlign w:val="superscript"/>
        </w:rPr>
        <w:t>2</w:t>
      </w:r>
      <w:r w:rsidR="00191A5D" w:rsidRPr="00723D7B">
        <w:rPr>
          <w:rFonts w:ascii="Georgia" w:hAnsi="Georgia" w:cs="AdvTT5235d5a9"/>
          <w:sz w:val="20"/>
          <w:szCs w:val="20"/>
        </w:rPr>
        <w:t>, Nadia</w:t>
      </w:r>
      <w:r w:rsidR="004C047C">
        <w:rPr>
          <w:rFonts w:ascii="Georgia" w:hAnsi="Georgia" w:cs="AdvTT5235d5a9"/>
          <w:sz w:val="20"/>
          <w:szCs w:val="20"/>
        </w:rPr>
        <w:t xml:space="preserve"> Hani Abdul Rani</w:t>
      </w:r>
      <w:r w:rsidR="00191A5D" w:rsidRPr="00723D7B">
        <w:rPr>
          <w:rFonts w:ascii="Georgia" w:hAnsi="Georgia" w:cs="AdvTT5235d5a9"/>
          <w:sz w:val="20"/>
          <w:szCs w:val="20"/>
          <w:vertAlign w:val="superscript"/>
        </w:rPr>
        <w:t>3</w:t>
      </w:r>
      <w:r w:rsidR="00191A5D" w:rsidRPr="00723D7B">
        <w:rPr>
          <w:rFonts w:ascii="Georgia" w:hAnsi="Georgia" w:cs="AdvTT5235d5a9"/>
          <w:sz w:val="20"/>
          <w:szCs w:val="20"/>
        </w:rPr>
        <w:t xml:space="preserve"> </w:t>
      </w:r>
      <w:r w:rsidR="0052425D" w:rsidRPr="00723D7B">
        <w:rPr>
          <w:rFonts w:ascii="Georgia" w:hAnsi="Georgia" w:cs="AdvTT5235d5a9"/>
          <w:sz w:val="20"/>
          <w:szCs w:val="20"/>
        </w:rPr>
        <w:t>(Font 10)</w:t>
      </w:r>
    </w:p>
    <w:p w14:paraId="4E86523E" w14:textId="77777777" w:rsidR="00F206F6" w:rsidRPr="00723D7B" w:rsidRDefault="00D23897" w:rsidP="0052425D">
      <w:pPr>
        <w:spacing w:after="0" w:line="264" w:lineRule="auto"/>
        <w:rPr>
          <w:rFonts w:ascii="Georgia" w:hAnsi="Georgia"/>
          <w:sz w:val="16"/>
          <w:szCs w:val="16"/>
        </w:rPr>
      </w:pPr>
      <w:r w:rsidRPr="00723D7B">
        <w:rPr>
          <w:rFonts w:ascii="Georgia" w:hAnsi="Georgia"/>
          <w:sz w:val="16"/>
          <w:szCs w:val="16"/>
          <w:vertAlign w:val="superscript"/>
        </w:rPr>
        <w:t>1</w:t>
      </w:r>
      <w:r w:rsidR="00F206F6" w:rsidRPr="00723D7B">
        <w:rPr>
          <w:rFonts w:ascii="Georgia" w:hAnsi="Georgia"/>
          <w:sz w:val="16"/>
          <w:szCs w:val="16"/>
        </w:rPr>
        <w:t xml:space="preserve">Unit </w:t>
      </w:r>
      <w:proofErr w:type="spellStart"/>
      <w:r w:rsidR="00F206F6" w:rsidRPr="00723D7B">
        <w:rPr>
          <w:rFonts w:ascii="Georgia" w:hAnsi="Georgia"/>
          <w:sz w:val="16"/>
          <w:szCs w:val="16"/>
        </w:rPr>
        <w:t>Teknologi</w:t>
      </w:r>
      <w:proofErr w:type="spellEnd"/>
      <w:r w:rsidR="00F206F6" w:rsidRPr="00723D7B">
        <w:rPr>
          <w:rFonts w:ascii="Georgia" w:hAnsi="Georgia"/>
          <w:sz w:val="16"/>
          <w:szCs w:val="16"/>
        </w:rPr>
        <w:t xml:space="preserve"> </w:t>
      </w:r>
      <w:proofErr w:type="spellStart"/>
      <w:r w:rsidR="00F206F6" w:rsidRPr="00723D7B">
        <w:rPr>
          <w:rFonts w:ascii="Georgia" w:hAnsi="Georgia"/>
          <w:sz w:val="16"/>
          <w:szCs w:val="16"/>
        </w:rPr>
        <w:t>Pembuatan</w:t>
      </w:r>
      <w:proofErr w:type="spellEnd"/>
      <w:r w:rsidR="00F206F6" w:rsidRPr="00723D7B">
        <w:rPr>
          <w:rFonts w:ascii="Georgia" w:hAnsi="Georgia"/>
          <w:sz w:val="16"/>
          <w:szCs w:val="16"/>
        </w:rPr>
        <w:t xml:space="preserve">, </w:t>
      </w:r>
      <w:proofErr w:type="spellStart"/>
      <w:r w:rsidR="00F206F6" w:rsidRPr="00723D7B">
        <w:rPr>
          <w:rFonts w:ascii="Georgia" w:hAnsi="Georgia"/>
          <w:sz w:val="16"/>
          <w:szCs w:val="16"/>
        </w:rPr>
        <w:t>Kolej</w:t>
      </w:r>
      <w:proofErr w:type="spellEnd"/>
      <w:r w:rsidR="00F206F6" w:rsidRPr="00723D7B">
        <w:rPr>
          <w:rFonts w:ascii="Georgia" w:hAnsi="Georgia"/>
          <w:sz w:val="16"/>
          <w:szCs w:val="16"/>
        </w:rPr>
        <w:t xml:space="preserve"> </w:t>
      </w:r>
      <w:proofErr w:type="spellStart"/>
      <w:r w:rsidR="00F206F6" w:rsidRPr="00723D7B">
        <w:rPr>
          <w:rFonts w:ascii="Georgia" w:hAnsi="Georgia"/>
          <w:sz w:val="16"/>
          <w:szCs w:val="16"/>
        </w:rPr>
        <w:t>Komuniti</w:t>
      </w:r>
      <w:proofErr w:type="spellEnd"/>
      <w:r w:rsidR="00F206F6" w:rsidRPr="00723D7B">
        <w:rPr>
          <w:rFonts w:ascii="Georgia" w:hAnsi="Georgia"/>
          <w:sz w:val="16"/>
          <w:szCs w:val="16"/>
        </w:rPr>
        <w:t xml:space="preserve"> </w:t>
      </w:r>
      <w:proofErr w:type="spellStart"/>
      <w:r w:rsidR="00F206F6" w:rsidRPr="00723D7B">
        <w:rPr>
          <w:rFonts w:ascii="Georgia" w:hAnsi="Georgia"/>
          <w:sz w:val="16"/>
          <w:szCs w:val="16"/>
        </w:rPr>
        <w:t>Kepala</w:t>
      </w:r>
      <w:proofErr w:type="spellEnd"/>
      <w:r w:rsidR="00F206F6" w:rsidRPr="00723D7B">
        <w:rPr>
          <w:rFonts w:ascii="Georgia" w:hAnsi="Georgia"/>
          <w:sz w:val="16"/>
          <w:szCs w:val="16"/>
        </w:rPr>
        <w:t xml:space="preserve"> Batas, 13200, </w:t>
      </w:r>
      <w:proofErr w:type="spellStart"/>
      <w:r w:rsidR="00F206F6" w:rsidRPr="00723D7B">
        <w:rPr>
          <w:rFonts w:ascii="Georgia" w:hAnsi="Georgia"/>
          <w:sz w:val="16"/>
          <w:szCs w:val="16"/>
        </w:rPr>
        <w:t>Pulau</w:t>
      </w:r>
      <w:proofErr w:type="spellEnd"/>
      <w:r w:rsidR="00F206F6" w:rsidRPr="00723D7B">
        <w:rPr>
          <w:rFonts w:ascii="Georgia" w:hAnsi="Georgia"/>
          <w:sz w:val="16"/>
          <w:szCs w:val="16"/>
        </w:rPr>
        <w:t xml:space="preserve"> Pinang, Malaysia</w:t>
      </w:r>
      <w:r w:rsidR="00E27EB8">
        <w:rPr>
          <w:rFonts w:ascii="Georgia" w:hAnsi="Georgia"/>
          <w:sz w:val="16"/>
          <w:szCs w:val="16"/>
        </w:rPr>
        <w:t>.</w:t>
      </w:r>
    </w:p>
    <w:p w14:paraId="120DE5F9" w14:textId="77777777" w:rsidR="00191A5D" w:rsidRPr="00723D7B" w:rsidRDefault="00191A5D" w:rsidP="00191A5D">
      <w:pPr>
        <w:spacing w:after="0" w:line="264" w:lineRule="auto"/>
        <w:rPr>
          <w:rFonts w:ascii="Georgia" w:hAnsi="Georgia"/>
          <w:sz w:val="16"/>
          <w:szCs w:val="16"/>
        </w:rPr>
      </w:pPr>
      <w:r w:rsidRPr="00723D7B">
        <w:rPr>
          <w:rFonts w:ascii="Georgia" w:hAnsi="Georgia"/>
          <w:sz w:val="16"/>
          <w:szCs w:val="16"/>
          <w:vertAlign w:val="superscript"/>
        </w:rPr>
        <w:t>2</w:t>
      </w:r>
      <w:r w:rsidRPr="00723D7B">
        <w:rPr>
          <w:rFonts w:ascii="Georgia" w:hAnsi="Georgia"/>
          <w:sz w:val="16"/>
          <w:szCs w:val="16"/>
        </w:rPr>
        <w:t xml:space="preserve">Unit </w:t>
      </w:r>
      <w:proofErr w:type="spellStart"/>
      <w:r w:rsidRPr="00723D7B">
        <w:rPr>
          <w:rFonts w:ascii="Georgia" w:hAnsi="Georgia"/>
          <w:sz w:val="16"/>
          <w:szCs w:val="16"/>
        </w:rPr>
        <w:t>Teknologi</w:t>
      </w:r>
      <w:proofErr w:type="spellEnd"/>
      <w:r w:rsidRPr="00723D7B">
        <w:rPr>
          <w:rFonts w:ascii="Georgia" w:hAnsi="Georgia"/>
          <w:sz w:val="16"/>
          <w:szCs w:val="16"/>
        </w:rPr>
        <w:t xml:space="preserve"> </w:t>
      </w:r>
      <w:proofErr w:type="spellStart"/>
      <w:r w:rsidRPr="00723D7B">
        <w:rPr>
          <w:rFonts w:ascii="Georgia" w:hAnsi="Georgia"/>
          <w:sz w:val="16"/>
          <w:szCs w:val="16"/>
        </w:rPr>
        <w:t>Senibina</w:t>
      </w:r>
      <w:proofErr w:type="spellEnd"/>
      <w:r w:rsidRPr="00723D7B">
        <w:rPr>
          <w:rFonts w:ascii="Georgia" w:hAnsi="Georgia"/>
          <w:sz w:val="16"/>
          <w:szCs w:val="16"/>
        </w:rPr>
        <w:t xml:space="preserve">, </w:t>
      </w:r>
      <w:proofErr w:type="spellStart"/>
      <w:r w:rsidRPr="00723D7B">
        <w:rPr>
          <w:rFonts w:ascii="Georgia" w:hAnsi="Georgia"/>
          <w:sz w:val="16"/>
          <w:szCs w:val="16"/>
        </w:rPr>
        <w:t>Kolej</w:t>
      </w:r>
      <w:proofErr w:type="spellEnd"/>
      <w:r w:rsidRPr="00723D7B">
        <w:rPr>
          <w:rFonts w:ascii="Georgia" w:hAnsi="Georgia"/>
          <w:sz w:val="16"/>
          <w:szCs w:val="16"/>
        </w:rPr>
        <w:t xml:space="preserve"> </w:t>
      </w:r>
      <w:proofErr w:type="spellStart"/>
      <w:r w:rsidRPr="00723D7B">
        <w:rPr>
          <w:rFonts w:ascii="Georgia" w:hAnsi="Georgia"/>
          <w:sz w:val="16"/>
          <w:szCs w:val="16"/>
        </w:rPr>
        <w:t>Komuniti</w:t>
      </w:r>
      <w:proofErr w:type="spellEnd"/>
      <w:r w:rsidRPr="00723D7B">
        <w:rPr>
          <w:rFonts w:ascii="Georgia" w:hAnsi="Georgia"/>
          <w:sz w:val="16"/>
          <w:szCs w:val="16"/>
        </w:rPr>
        <w:t xml:space="preserve"> </w:t>
      </w:r>
      <w:proofErr w:type="spellStart"/>
      <w:r w:rsidRPr="00723D7B">
        <w:rPr>
          <w:rFonts w:ascii="Georgia" w:hAnsi="Georgia"/>
          <w:sz w:val="16"/>
          <w:szCs w:val="16"/>
        </w:rPr>
        <w:t>Kepala</w:t>
      </w:r>
      <w:proofErr w:type="spellEnd"/>
      <w:r w:rsidRPr="00723D7B">
        <w:rPr>
          <w:rFonts w:ascii="Georgia" w:hAnsi="Georgia"/>
          <w:sz w:val="16"/>
          <w:szCs w:val="16"/>
        </w:rPr>
        <w:t xml:space="preserve"> Batas, 13200, </w:t>
      </w:r>
      <w:proofErr w:type="spellStart"/>
      <w:r w:rsidRPr="00723D7B">
        <w:rPr>
          <w:rFonts w:ascii="Georgia" w:hAnsi="Georgia"/>
          <w:sz w:val="16"/>
          <w:szCs w:val="16"/>
        </w:rPr>
        <w:t>Pulau</w:t>
      </w:r>
      <w:proofErr w:type="spellEnd"/>
      <w:r w:rsidRPr="00723D7B">
        <w:rPr>
          <w:rFonts w:ascii="Georgia" w:hAnsi="Georgia"/>
          <w:sz w:val="16"/>
          <w:szCs w:val="16"/>
        </w:rPr>
        <w:t xml:space="preserve"> Pinang, Malaysia</w:t>
      </w:r>
      <w:r w:rsidR="00E27EB8">
        <w:rPr>
          <w:rFonts w:ascii="Georgia" w:hAnsi="Georgia"/>
          <w:sz w:val="16"/>
          <w:szCs w:val="16"/>
        </w:rPr>
        <w:t>.</w:t>
      </w:r>
    </w:p>
    <w:p w14:paraId="3A3C45F1" w14:textId="77777777" w:rsidR="00191A5D" w:rsidRPr="00723D7B" w:rsidRDefault="00191A5D" w:rsidP="0052425D">
      <w:pPr>
        <w:spacing w:after="0" w:line="264" w:lineRule="auto"/>
        <w:rPr>
          <w:rFonts w:ascii="Georgia" w:hAnsi="Georgia"/>
          <w:sz w:val="16"/>
          <w:szCs w:val="16"/>
        </w:rPr>
      </w:pPr>
      <w:r w:rsidRPr="00723D7B">
        <w:rPr>
          <w:rFonts w:ascii="Georgia" w:hAnsi="Georgia"/>
          <w:sz w:val="16"/>
          <w:szCs w:val="16"/>
          <w:vertAlign w:val="superscript"/>
        </w:rPr>
        <w:t>3</w:t>
      </w:r>
      <w:r w:rsidRPr="00723D7B">
        <w:rPr>
          <w:rFonts w:ascii="Georgia" w:hAnsi="Georgia"/>
          <w:sz w:val="16"/>
          <w:szCs w:val="16"/>
        </w:rPr>
        <w:t xml:space="preserve">Jabatan </w:t>
      </w:r>
      <w:proofErr w:type="spellStart"/>
      <w:r w:rsidRPr="00723D7B">
        <w:rPr>
          <w:rFonts w:ascii="Georgia" w:hAnsi="Georgia"/>
          <w:sz w:val="16"/>
          <w:szCs w:val="16"/>
        </w:rPr>
        <w:t>Kejuruteraan</w:t>
      </w:r>
      <w:proofErr w:type="spellEnd"/>
      <w:r w:rsidRPr="00723D7B">
        <w:rPr>
          <w:rFonts w:ascii="Georgia" w:hAnsi="Georgia"/>
          <w:sz w:val="16"/>
          <w:szCs w:val="16"/>
        </w:rPr>
        <w:t xml:space="preserve"> </w:t>
      </w:r>
      <w:proofErr w:type="spellStart"/>
      <w:r w:rsidRPr="00723D7B">
        <w:rPr>
          <w:rFonts w:ascii="Georgia" w:hAnsi="Georgia"/>
          <w:sz w:val="16"/>
          <w:szCs w:val="16"/>
        </w:rPr>
        <w:t>Mekanikal</w:t>
      </w:r>
      <w:proofErr w:type="spellEnd"/>
      <w:r w:rsidRPr="00723D7B">
        <w:rPr>
          <w:rFonts w:ascii="Georgia" w:hAnsi="Georgia"/>
          <w:sz w:val="16"/>
          <w:szCs w:val="16"/>
        </w:rPr>
        <w:t xml:space="preserve">, </w:t>
      </w:r>
      <w:proofErr w:type="spellStart"/>
      <w:r w:rsidRPr="00723D7B">
        <w:rPr>
          <w:rFonts w:ascii="Georgia" w:hAnsi="Georgia"/>
          <w:sz w:val="16"/>
          <w:szCs w:val="16"/>
        </w:rPr>
        <w:t>Politeknik</w:t>
      </w:r>
      <w:proofErr w:type="spellEnd"/>
      <w:r w:rsidRPr="00723D7B">
        <w:rPr>
          <w:rFonts w:ascii="Georgia" w:hAnsi="Georgia"/>
          <w:sz w:val="16"/>
          <w:szCs w:val="16"/>
        </w:rPr>
        <w:t xml:space="preserve"> </w:t>
      </w:r>
      <w:proofErr w:type="spellStart"/>
      <w:r w:rsidRPr="00723D7B">
        <w:rPr>
          <w:rFonts w:ascii="Georgia" w:hAnsi="Georgia"/>
          <w:sz w:val="16"/>
          <w:szCs w:val="16"/>
        </w:rPr>
        <w:t>Sultanah</w:t>
      </w:r>
      <w:proofErr w:type="spellEnd"/>
      <w:r w:rsidRPr="00723D7B">
        <w:rPr>
          <w:rFonts w:ascii="Georgia" w:hAnsi="Georgia"/>
          <w:sz w:val="16"/>
          <w:szCs w:val="16"/>
        </w:rPr>
        <w:t xml:space="preserve"> </w:t>
      </w:r>
      <w:proofErr w:type="spellStart"/>
      <w:r w:rsidRPr="00723D7B">
        <w:rPr>
          <w:rFonts w:ascii="Georgia" w:hAnsi="Georgia"/>
          <w:sz w:val="16"/>
          <w:szCs w:val="16"/>
        </w:rPr>
        <w:t>Bahiah</w:t>
      </w:r>
      <w:proofErr w:type="spellEnd"/>
      <w:r w:rsidRPr="00723D7B">
        <w:rPr>
          <w:rFonts w:ascii="Georgia" w:hAnsi="Georgia"/>
          <w:sz w:val="16"/>
          <w:szCs w:val="16"/>
        </w:rPr>
        <w:t>,</w:t>
      </w:r>
      <w:r w:rsidR="00215C06">
        <w:rPr>
          <w:rFonts w:ascii="Georgia" w:hAnsi="Georgia"/>
          <w:sz w:val="16"/>
          <w:szCs w:val="16"/>
        </w:rPr>
        <w:t xml:space="preserve"> 09090, Kulim, Kedah, Malaysia.</w:t>
      </w:r>
    </w:p>
    <w:p w14:paraId="35540924" w14:textId="77777777" w:rsidR="00F57C75" w:rsidRPr="00723D7B" w:rsidRDefault="00F57C75" w:rsidP="00F206F6">
      <w:pPr>
        <w:spacing w:after="0" w:line="240" w:lineRule="auto"/>
        <w:rPr>
          <w:rFonts w:ascii="Georgia" w:hAnsi="Georgia"/>
          <w:sz w:val="14"/>
          <w:szCs w:val="20"/>
        </w:rPr>
      </w:pPr>
    </w:p>
    <w:tbl>
      <w:tblPr>
        <w:tblStyle w:val="TableGrid"/>
        <w:tblW w:w="9852" w:type="dxa"/>
        <w:tblLook w:val="04A0" w:firstRow="1" w:lastRow="0" w:firstColumn="1" w:lastColumn="0" w:noHBand="0" w:noVBand="1"/>
      </w:tblPr>
      <w:tblGrid>
        <w:gridCol w:w="2268"/>
        <w:gridCol w:w="236"/>
        <w:gridCol w:w="48"/>
        <w:gridCol w:w="7300"/>
      </w:tblGrid>
      <w:tr w:rsidR="00C6140F" w:rsidRPr="00723D7B" w14:paraId="6A188A69" w14:textId="77777777" w:rsidTr="0052425D">
        <w:tc>
          <w:tcPr>
            <w:tcW w:w="2268" w:type="dxa"/>
            <w:vMerge w:val="restart"/>
            <w:tcBorders>
              <w:top w:val="single" w:sz="12" w:space="0" w:color="auto"/>
              <w:left w:val="nil"/>
              <w:right w:val="nil"/>
            </w:tcBorders>
          </w:tcPr>
          <w:p w14:paraId="73EF74B4" w14:textId="77777777" w:rsidR="00C6140F" w:rsidRPr="00723D7B" w:rsidRDefault="00C6140F" w:rsidP="0052425D">
            <w:pPr>
              <w:spacing w:before="60" w:after="60" w:line="264" w:lineRule="auto"/>
              <w:rPr>
                <w:rFonts w:ascii="Georgia" w:hAnsi="Georgia"/>
                <w:sz w:val="16"/>
                <w:szCs w:val="16"/>
              </w:rPr>
            </w:pPr>
            <w:r w:rsidRPr="00723D7B">
              <w:rPr>
                <w:rFonts w:ascii="Georgia" w:hAnsi="Georgia"/>
                <w:sz w:val="16"/>
                <w:szCs w:val="16"/>
              </w:rPr>
              <w:t>Keyword</w:t>
            </w:r>
            <w:r w:rsidR="0052425D" w:rsidRPr="00723D7B">
              <w:rPr>
                <w:rFonts w:ascii="Georgia" w:hAnsi="Georgia"/>
                <w:sz w:val="16"/>
                <w:szCs w:val="16"/>
              </w:rPr>
              <w:t>s</w:t>
            </w:r>
            <w:r w:rsidRPr="00723D7B">
              <w:rPr>
                <w:rFonts w:ascii="Georgia" w:hAnsi="Georgia"/>
                <w:sz w:val="16"/>
                <w:szCs w:val="16"/>
              </w:rPr>
              <w:t>:</w:t>
            </w:r>
          </w:p>
          <w:p w14:paraId="445D1A4C" w14:textId="77777777" w:rsidR="00C6140F" w:rsidRPr="00723D7B" w:rsidRDefault="00C6140F" w:rsidP="0052425D">
            <w:pPr>
              <w:spacing w:before="60" w:after="60" w:line="264" w:lineRule="auto"/>
              <w:rPr>
                <w:rFonts w:ascii="Georgia" w:hAnsi="Georgia"/>
                <w:sz w:val="16"/>
                <w:szCs w:val="16"/>
              </w:rPr>
            </w:pPr>
            <w:r w:rsidRPr="00723D7B">
              <w:rPr>
                <w:rFonts w:ascii="Georgia" w:hAnsi="Georgia"/>
                <w:sz w:val="16"/>
                <w:szCs w:val="16"/>
              </w:rPr>
              <w:t>Artificial Neural Network</w:t>
            </w:r>
          </w:p>
          <w:p w14:paraId="42C6A7A8" w14:textId="77777777" w:rsidR="0052425D" w:rsidRPr="00723D7B" w:rsidRDefault="0052425D" w:rsidP="0052425D">
            <w:pPr>
              <w:spacing w:before="60" w:after="60" w:line="264" w:lineRule="auto"/>
              <w:rPr>
                <w:rFonts w:ascii="Georgia" w:hAnsi="Georgia"/>
                <w:sz w:val="16"/>
                <w:szCs w:val="16"/>
              </w:rPr>
            </w:pPr>
            <w:r w:rsidRPr="00723D7B">
              <w:rPr>
                <w:rFonts w:ascii="Georgia" w:hAnsi="Georgia"/>
                <w:sz w:val="16"/>
                <w:szCs w:val="16"/>
              </w:rPr>
              <w:t>Arc Weld</w:t>
            </w:r>
          </w:p>
          <w:p w14:paraId="5A1AADE6" w14:textId="77777777" w:rsidR="0052425D" w:rsidRPr="00723D7B" w:rsidRDefault="0052425D" w:rsidP="0052425D">
            <w:pPr>
              <w:spacing w:before="60" w:after="60" w:line="264" w:lineRule="auto"/>
              <w:rPr>
                <w:rFonts w:ascii="Georgia" w:hAnsi="Georgia"/>
                <w:sz w:val="16"/>
                <w:szCs w:val="16"/>
              </w:rPr>
            </w:pPr>
            <w:r w:rsidRPr="00723D7B">
              <w:rPr>
                <w:rFonts w:ascii="Georgia" w:hAnsi="Georgia"/>
                <w:sz w:val="16"/>
                <w:szCs w:val="16"/>
              </w:rPr>
              <w:t>Ultrasonic Test</w:t>
            </w:r>
          </w:p>
          <w:p w14:paraId="4C8E308A" w14:textId="77777777" w:rsidR="00C6140F" w:rsidRPr="00723D7B" w:rsidRDefault="00C6140F" w:rsidP="0052425D">
            <w:pPr>
              <w:spacing w:before="60" w:after="60" w:line="264" w:lineRule="auto"/>
              <w:rPr>
                <w:rFonts w:ascii="Georgia" w:hAnsi="Georgia"/>
                <w:sz w:val="16"/>
                <w:szCs w:val="16"/>
              </w:rPr>
            </w:pPr>
            <w:r w:rsidRPr="00723D7B">
              <w:rPr>
                <w:rFonts w:ascii="Georgia" w:hAnsi="Georgia"/>
                <w:sz w:val="16"/>
                <w:szCs w:val="16"/>
              </w:rPr>
              <w:t>Weld Defect Detection</w:t>
            </w:r>
          </w:p>
          <w:p w14:paraId="05E8EBC3" w14:textId="77777777" w:rsidR="00C6140F" w:rsidRPr="00723D7B" w:rsidRDefault="00C6140F" w:rsidP="0052425D">
            <w:pPr>
              <w:spacing w:before="60" w:after="60" w:line="264" w:lineRule="auto"/>
              <w:rPr>
                <w:rFonts w:ascii="Georgia" w:hAnsi="Georgia"/>
                <w:sz w:val="16"/>
                <w:szCs w:val="16"/>
              </w:rPr>
            </w:pPr>
            <w:r w:rsidRPr="00723D7B">
              <w:rPr>
                <w:rFonts w:ascii="Georgia" w:hAnsi="Georgia"/>
                <w:sz w:val="16"/>
                <w:szCs w:val="16"/>
              </w:rPr>
              <w:t>Non</w:t>
            </w:r>
            <w:r w:rsidR="0052425D" w:rsidRPr="00723D7B">
              <w:rPr>
                <w:rFonts w:ascii="Georgia" w:hAnsi="Georgia"/>
                <w:sz w:val="16"/>
                <w:szCs w:val="16"/>
              </w:rPr>
              <w:t>-</w:t>
            </w:r>
            <w:r w:rsidRPr="00723D7B">
              <w:rPr>
                <w:rFonts w:ascii="Georgia" w:hAnsi="Georgia"/>
                <w:sz w:val="16"/>
                <w:szCs w:val="16"/>
              </w:rPr>
              <w:t>Destructi</w:t>
            </w:r>
            <w:r w:rsidR="0052425D" w:rsidRPr="00723D7B">
              <w:rPr>
                <w:rFonts w:ascii="Georgia" w:hAnsi="Georgia"/>
                <w:sz w:val="16"/>
                <w:szCs w:val="16"/>
              </w:rPr>
              <w:t>ve</w:t>
            </w:r>
            <w:r w:rsidRPr="00723D7B">
              <w:rPr>
                <w:rFonts w:ascii="Georgia" w:hAnsi="Georgia"/>
                <w:sz w:val="16"/>
                <w:szCs w:val="16"/>
              </w:rPr>
              <w:t xml:space="preserve"> Test</w:t>
            </w:r>
          </w:p>
        </w:tc>
        <w:tc>
          <w:tcPr>
            <w:tcW w:w="284" w:type="dxa"/>
            <w:gridSpan w:val="2"/>
            <w:tcBorders>
              <w:top w:val="single" w:sz="12" w:space="0" w:color="auto"/>
              <w:left w:val="nil"/>
              <w:bottom w:val="nil"/>
              <w:right w:val="nil"/>
            </w:tcBorders>
          </w:tcPr>
          <w:p w14:paraId="53A95235" w14:textId="77777777" w:rsidR="00C6140F" w:rsidRPr="00723D7B" w:rsidRDefault="00C6140F" w:rsidP="0052425D">
            <w:pPr>
              <w:spacing w:before="60" w:line="264" w:lineRule="auto"/>
              <w:rPr>
                <w:rFonts w:ascii="Georgia" w:hAnsi="Georgia"/>
                <w:sz w:val="16"/>
                <w:szCs w:val="16"/>
              </w:rPr>
            </w:pPr>
          </w:p>
        </w:tc>
        <w:tc>
          <w:tcPr>
            <w:tcW w:w="7300" w:type="dxa"/>
            <w:tcBorders>
              <w:top w:val="single" w:sz="12" w:space="0" w:color="auto"/>
              <w:left w:val="nil"/>
              <w:bottom w:val="single" w:sz="2" w:space="0" w:color="auto"/>
              <w:right w:val="nil"/>
            </w:tcBorders>
          </w:tcPr>
          <w:p w14:paraId="21C3A834" w14:textId="77777777" w:rsidR="00C6140F" w:rsidRPr="00723D7B" w:rsidRDefault="00C6140F" w:rsidP="0052425D">
            <w:pPr>
              <w:spacing w:before="60" w:line="264" w:lineRule="auto"/>
              <w:rPr>
                <w:rFonts w:ascii="Georgia" w:hAnsi="Georgia"/>
                <w:sz w:val="16"/>
                <w:szCs w:val="16"/>
              </w:rPr>
            </w:pPr>
            <w:r w:rsidRPr="00723D7B">
              <w:rPr>
                <w:rFonts w:ascii="Georgia" w:hAnsi="Georgia"/>
                <w:sz w:val="16"/>
                <w:szCs w:val="16"/>
              </w:rPr>
              <w:t>ABSTRACT</w:t>
            </w:r>
          </w:p>
        </w:tc>
      </w:tr>
      <w:tr w:rsidR="00C6140F" w:rsidRPr="00723D7B" w14:paraId="4D17415E" w14:textId="77777777" w:rsidTr="0052425D">
        <w:trPr>
          <w:trHeight w:val="857"/>
        </w:trPr>
        <w:tc>
          <w:tcPr>
            <w:tcW w:w="2268" w:type="dxa"/>
            <w:vMerge/>
            <w:tcBorders>
              <w:left w:val="nil"/>
              <w:bottom w:val="single" w:sz="2" w:space="0" w:color="auto"/>
              <w:right w:val="nil"/>
            </w:tcBorders>
          </w:tcPr>
          <w:p w14:paraId="4A82CED6" w14:textId="77777777" w:rsidR="00C6140F" w:rsidRPr="00723D7B" w:rsidRDefault="00C6140F" w:rsidP="0052425D">
            <w:pPr>
              <w:spacing w:before="60" w:line="264" w:lineRule="auto"/>
              <w:rPr>
                <w:rFonts w:ascii="Georgia" w:hAnsi="Georgia"/>
                <w:sz w:val="16"/>
                <w:szCs w:val="16"/>
              </w:rPr>
            </w:pPr>
          </w:p>
        </w:tc>
        <w:tc>
          <w:tcPr>
            <w:tcW w:w="284" w:type="dxa"/>
            <w:gridSpan w:val="2"/>
            <w:vMerge w:val="restart"/>
            <w:tcBorders>
              <w:top w:val="nil"/>
              <w:left w:val="nil"/>
              <w:bottom w:val="nil"/>
              <w:right w:val="nil"/>
            </w:tcBorders>
          </w:tcPr>
          <w:p w14:paraId="1745C8C7" w14:textId="77777777" w:rsidR="00C6140F" w:rsidRPr="00723D7B" w:rsidRDefault="00C6140F" w:rsidP="0052425D">
            <w:pPr>
              <w:spacing w:line="264" w:lineRule="auto"/>
              <w:rPr>
                <w:rFonts w:ascii="Georgia" w:hAnsi="Georgia"/>
                <w:sz w:val="16"/>
                <w:szCs w:val="16"/>
              </w:rPr>
            </w:pPr>
          </w:p>
        </w:tc>
        <w:tc>
          <w:tcPr>
            <w:tcW w:w="7300" w:type="dxa"/>
            <w:vMerge w:val="restart"/>
            <w:tcBorders>
              <w:top w:val="single" w:sz="2" w:space="0" w:color="auto"/>
              <w:left w:val="nil"/>
              <w:bottom w:val="single" w:sz="2" w:space="0" w:color="auto"/>
              <w:right w:val="nil"/>
            </w:tcBorders>
          </w:tcPr>
          <w:p w14:paraId="6B343662" w14:textId="07E5C58B" w:rsidR="00C6140F" w:rsidRPr="00723D7B" w:rsidRDefault="0052425D" w:rsidP="008D6E0C">
            <w:pPr>
              <w:pStyle w:val="Default"/>
              <w:spacing w:line="264" w:lineRule="auto"/>
              <w:jc w:val="both"/>
              <w:rPr>
                <w:lang w:val="en-GB"/>
              </w:rPr>
            </w:pPr>
            <w:r w:rsidRPr="00723D7B">
              <w:rPr>
                <w:rFonts w:ascii="Georgia" w:hAnsi="Georgia"/>
                <w:color w:val="242424"/>
                <w:sz w:val="16"/>
                <w:szCs w:val="16"/>
                <w:lang w:val="en-GB"/>
              </w:rPr>
              <w:t xml:space="preserve">All manuscripts should be accompanied by an abstract of between 100 to </w:t>
            </w:r>
            <w:r w:rsidR="008D6E0C" w:rsidRPr="00723D7B">
              <w:rPr>
                <w:rFonts w:ascii="Georgia" w:hAnsi="Georgia"/>
                <w:color w:val="242424"/>
                <w:sz w:val="16"/>
                <w:szCs w:val="16"/>
                <w:lang w:val="en-GB"/>
              </w:rPr>
              <w:t>20</w:t>
            </w:r>
            <w:r w:rsidRPr="00723D7B">
              <w:rPr>
                <w:rFonts w:ascii="Georgia" w:hAnsi="Georgia"/>
                <w:color w:val="242424"/>
                <w:sz w:val="16"/>
                <w:szCs w:val="16"/>
                <w:lang w:val="en-GB"/>
              </w:rPr>
              <w:t>0 words. The abstract should not only indicate the subject and scope of the paper but also summarise the author’s conclusion along with</w:t>
            </w:r>
            <w:r w:rsidR="00EA512E">
              <w:rPr>
                <w:rFonts w:ascii="Georgia" w:hAnsi="Georgia"/>
                <w:color w:val="242424"/>
                <w:sz w:val="16"/>
                <w:szCs w:val="16"/>
                <w:lang w:val="en-GB"/>
              </w:rPr>
              <w:t xml:space="preserve"> minimum three</w:t>
            </w:r>
            <w:r w:rsidRPr="00723D7B">
              <w:rPr>
                <w:rFonts w:ascii="Georgia" w:hAnsi="Georgia"/>
                <w:color w:val="242424"/>
                <w:sz w:val="16"/>
                <w:szCs w:val="16"/>
                <w:lang w:val="en-GB"/>
              </w:rPr>
              <w:t xml:space="preserve"> </w:t>
            </w:r>
            <w:r w:rsidR="00E754CC">
              <w:rPr>
                <w:rFonts w:ascii="Georgia" w:hAnsi="Georgia"/>
                <w:color w:val="242424"/>
                <w:sz w:val="16"/>
                <w:szCs w:val="16"/>
                <w:lang w:val="en-GB"/>
              </w:rPr>
              <w:t>and n</w:t>
            </w:r>
            <w:r w:rsidRPr="00723D7B">
              <w:rPr>
                <w:rFonts w:ascii="Georgia" w:hAnsi="Georgia"/>
                <w:color w:val="242424"/>
                <w:sz w:val="16"/>
                <w:szCs w:val="16"/>
                <w:lang w:val="en-GB"/>
              </w:rPr>
              <w:t xml:space="preserve">ot more than </w:t>
            </w:r>
            <w:r w:rsidRPr="00723D7B">
              <w:rPr>
                <w:rFonts w:ascii="Georgia" w:hAnsi="Georgia"/>
                <w:sz w:val="16"/>
                <w:szCs w:val="16"/>
                <w:lang w:val="en-GB"/>
              </w:rPr>
              <w:t>fi</w:t>
            </w:r>
            <w:r w:rsidRPr="00723D7B">
              <w:rPr>
                <w:rFonts w:ascii="Georgia" w:hAnsi="Georgia"/>
                <w:color w:val="242424"/>
                <w:sz w:val="16"/>
                <w:szCs w:val="16"/>
                <w:lang w:val="en-GB"/>
              </w:rPr>
              <w:t>ve</w:t>
            </w:r>
            <w:r w:rsidR="00EA512E">
              <w:rPr>
                <w:rFonts w:ascii="Georgia" w:hAnsi="Georgia"/>
                <w:color w:val="242424"/>
                <w:sz w:val="16"/>
                <w:szCs w:val="16"/>
                <w:lang w:val="en-GB"/>
              </w:rPr>
              <w:t xml:space="preserve"> </w:t>
            </w:r>
            <w:r w:rsidRPr="00723D7B">
              <w:rPr>
                <w:rFonts w:ascii="Georgia" w:hAnsi="Georgia"/>
                <w:color w:val="242424"/>
                <w:sz w:val="16"/>
                <w:szCs w:val="16"/>
                <w:lang w:val="en-GB"/>
              </w:rPr>
              <w:t xml:space="preserve">keywords that could be useful for information-retrieval purposes. In addition, for </w:t>
            </w:r>
            <w:r w:rsidR="004C047C" w:rsidRPr="00723D7B">
              <w:rPr>
                <w:rFonts w:ascii="Georgia" w:hAnsi="Georgia"/>
                <w:color w:val="242424"/>
                <w:sz w:val="16"/>
                <w:szCs w:val="16"/>
                <w:lang w:val="en-GB"/>
              </w:rPr>
              <w:t xml:space="preserve">Malay language version </w:t>
            </w:r>
            <w:r w:rsidRPr="00723D7B">
              <w:rPr>
                <w:rFonts w:ascii="Georgia" w:hAnsi="Georgia"/>
                <w:color w:val="242424"/>
                <w:sz w:val="16"/>
                <w:szCs w:val="16"/>
                <w:lang w:val="en-GB"/>
              </w:rPr>
              <w:t>standardization, please use</w:t>
            </w:r>
            <w:r w:rsidR="00B9390A">
              <w:rPr>
                <w:rFonts w:ascii="Georgia" w:hAnsi="Georgia"/>
                <w:color w:val="242424"/>
                <w:sz w:val="16"/>
                <w:szCs w:val="16"/>
                <w:lang w:val="en-GB"/>
              </w:rPr>
              <w:t xml:space="preserve"> the</w:t>
            </w:r>
            <w:r w:rsidRPr="00723D7B">
              <w:rPr>
                <w:rFonts w:ascii="Georgia" w:hAnsi="Georgia"/>
                <w:color w:val="242424"/>
                <w:sz w:val="16"/>
                <w:szCs w:val="16"/>
                <w:lang w:val="en-GB"/>
              </w:rPr>
              <w:t xml:space="preserve"> </w:t>
            </w:r>
            <w:r w:rsidR="004C047C">
              <w:rPr>
                <w:rFonts w:ascii="Georgia" w:hAnsi="Georgia"/>
                <w:color w:val="242424"/>
                <w:sz w:val="16"/>
                <w:szCs w:val="16"/>
                <w:lang w:val="en-GB"/>
              </w:rPr>
              <w:t xml:space="preserve">following translation: </w:t>
            </w:r>
            <w:r w:rsidRPr="00723D7B">
              <w:rPr>
                <w:rFonts w:ascii="Georgia" w:hAnsi="Georgia"/>
                <w:color w:val="242424"/>
                <w:sz w:val="16"/>
                <w:szCs w:val="16"/>
                <w:lang w:val="en-GB"/>
              </w:rPr>
              <w:t xml:space="preserve">Keywords as </w:t>
            </w:r>
            <w:r w:rsidR="004C047C">
              <w:rPr>
                <w:rFonts w:ascii="Georgia" w:hAnsi="Georgia"/>
                <w:color w:val="242424"/>
                <w:sz w:val="16"/>
                <w:szCs w:val="16"/>
                <w:lang w:val="en-GB"/>
              </w:rPr>
              <w:t>‘</w:t>
            </w:r>
            <w:r w:rsidRPr="00723D7B">
              <w:rPr>
                <w:rFonts w:ascii="Georgia" w:hAnsi="Georgia"/>
                <w:color w:val="242424"/>
                <w:sz w:val="16"/>
                <w:szCs w:val="16"/>
                <w:lang w:val="en-GB"/>
              </w:rPr>
              <w:t xml:space="preserve">Kata-kata </w:t>
            </w:r>
            <w:proofErr w:type="spellStart"/>
            <w:r w:rsidRPr="00723D7B">
              <w:rPr>
                <w:rFonts w:ascii="Georgia" w:hAnsi="Georgia"/>
                <w:color w:val="242424"/>
                <w:sz w:val="16"/>
                <w:szCs w:val="16"/>
                <w:lang w:val="en-GB"/>
              </w:rPr>
              <w:t>Kunci</w:t>
            </w:r>
            <w:proofErr w:type="spellEnd"/>
            <w:r w:rsidR="004C047C">
              <w:rPr>
                <w:rFonts w:ascii="Georgia" w:hAnsi="Georgia"/>
                <w:color w:val="242424"/>
                <w:sz w:val="16"/>
                <w:szCs w:val="16"/>
                <w:lang w:val="en-GB"/>
              </w:rPr>
              <w:t>’</w:t>
            </w:r>
            <w:r w:rsidRPr="00723D7B">
              <w:rPr>
                <w:rFonts w:ascii="Georgia" w:hAnsi="Georgia"/>
                <w:color w:val="242424"/>
                <w:sz w:val="16"/>
                <w:szCs w:val="16"/>
                <w:lang w:val="en-GB"/>
              </w:rPr>
              <w:t>,</w:t>
            </w:r>
            <w:r w:rsidR="004C047C">
              <w:rPr>
                <w:rFonts w:ascii="Georgia" w:hAnsi="Georgia"/>
                <w:color w:val="242424"/>
                <w:sz w:val="16"/>
                <w:szCs w:val="16"/>
                <w:lang w:val="en-GB"/>
              </w:rPr>
              <w:t xml:space="preserve"> Correspondence e-mail as “</w:t>
            </w:r>
            <w:proofErr w:type="spellStart"/>
            <w:r w:rsidR="00803A29">
              <w:rPr>
                <w:rFonts w:ascii="Georgia" w:hAnsi="Georgia"/>
                <w:color w:val="242424"/>
                <w:sz w:val="16"/>
                <w:szCs w:val="16"/>
                <w:lang w:val="en-GB"/>
              </w:rPr>
              <w:t>Komunikasi</w:t>
            </w:r>
            <w:proofErr w:type="spellEnd"/>
            <w:r w:rsidR="00803A29">
              <w:rPr>
                <w:rFonts w:ascii="Georgia" w:hAnsi="Georgia"/>
                <w:color w:val="242424"/>
                <w:sz w:val="16"/>
                <w:szCs w:val="16"/>
                <w:lang w:val="en-GB"/>
              </w:rPr>
              <w:t xml:space="preserve"> </w:t>
            </w:r>
            <w:proofErr w:type="spellStart"/>
            <w:r w:rsidR="004C047C">
              <w:rPr>
                <w:rFonts w:ascii="Georgia" w:hAnsi="Georgia"/>
                <w:color w:val="242424"/>
                <w:sz w:val="16"/>
                <w:szCs w:val="16"/>
                <w:lang w:val="en-GB"/>
              </w:rPr>
              <w:t>emel</w:t>
            </w:r>
            <w:proofErr w:type="spellEnd"/>
            <w:r w:rsidR="00803A29">
              <w:rPr>
                <w:rFonts w:ascii="Georgia" w:hAnsi="Georgia"/>
                <w:color w:val="242424"/>
                <w:sz w:val="16"/>
                <w:szCs w:val="16"/>
                <w:lang w:val="en-GB"/>
              </w:rPr>
              <w:t>”, Submission as ‘</w:t>
            </w:r>
            <w:proofErr w:type="spellStart"/>
            <w:r w:rsidR="00803A29">
              <w:rPr>
                <w:rFonts w:ascii="Georgia" w:hAnsi="Georgia"/>
                <w:color w:val="242424"/>
                <w:sz w:val="16"/>
                <w:szCs w:val="16"/>
                <w:lang w:val="en-GB"/>
              </w:rPr>
              <w:t>Penghantaran</w:t>
            </w:r>
            <w:proofErr w:type="spellEnd"/>
            <w:r w:rsidR="00803A29">
              <w:rPr>
                <w:rFonts w:ascii="Georgia" w:hAnsi="Georgia"/>
                <w:color w:val="242424"/>
                <w:sz w:val="16"/>
                <w:szCs w:val="16"/>
                <w:lang w:val="en-GB"/>
              </w:rPr>
              <w:t>’, and Abstract as ‘</w:t>
            </w:r>
            <w:proofErr w:type="spellStart"/>
            <w:r w:rsidR="00803A29">
              <w:rPr>
                <w:rFonts w:ascii="Georgia" w:hAnsi="Georgia"/>
                <w:color w:val="242424"/>
                <w:sz w:val="16"/>
                <w:szCs w:val="16"/>
                <w:lang w:val="en-GB"/>
              </w:rPr>
              <w:t>Abstrak</w:t>
            </w:r>
            <w:proofErr w:type="spellEnd"/>
            <w:r w:rsidR="00803A29">
              <w:rPr>
                <w:rFonts w:ascii="Georgia" w:hAnsi="Georgia"/>
                <w:color w:val="242424"/>
                <w:sz w:val="16"/>
                <w:szCs w:val="16"/>
                <w:lang w:val="en-GB"/>
              </w:rPr>
              <w:t xml:space="preserve">’. </w:t>
            </w:r>
            <w:r w:rsidR="004C047C">
              <w:rPr>
                <w:rFonts w:ascii="Georgia" w:hAnsi="Georgia"/>
                <w:color w:val="242424"/>
                <w:sz w:val="16"/>
                <w:szCs w:val="16"/>
                <w:lang w:val="en-GB"/>
              </w:rPr>
              <w:t xml:space="preserve">  </w:t>
            </w:r>
          </w:p>
        </w:tc>
      </w:tr>
      <w:tr w:rsidR="00CF3444" w:rsidRPr="00723D7B" w14:paraId="1D67B99E" w14:textId="77777777" w:rsidTr="0052425D">
        <w:trPr>
          <w:trHeight w:val="260"/>
        </w:trPr>
        <w:tc>
          <w:tcPr>
            <w:tcW w:w="2268" w:type="dxa"/>
            <w:vMerge w:val="restart"/>
            <w:tcBorders>
              <w:top w:val="single" w:sz="2" w:space="0" w:color="auto"/>
              <w:left w:val="nil"/>
              <w:right w:val="nil"/>
            </w:tcBorders>
          </w:tcPr>
          <w:p w14:paraId="10337F0E" w14:textId="77777777" w:rsidR="00CF3444" w:rsidRPr="00723D7B" w:rsidRDefault="00F12BB5" w:rsidP="0052425D">
            <w:pPr>
              <w:spacing w:before="60" w:after="60" w:line="264" w:lineRule="auto"/>
              <w:rPr>
                <w:rFonts w:ascii="Georgia" w:hAnsi="Georgia"/>
                <w:sz w:val="16"/>
                <w:szCs w:val="16"/>
              </w:rPr>
            </w:pPr>
            <w:r w:rsidRPr="00723D7B">
              <w:rPr>
                <w:rFonts w:ascii="Georgia" w:hAnsi="Georgia"/>
                <w:sz w:val="16"/>
                <w:szCs w:val="16"/>
              </w:rPr>
              <w:t>Correspondence</w:t>
            </w:r>
            <w:r w:rsidR="00CF3444" w:rsidRPr="00723D7B">
              <w:rPr>
                <w:rFonts w:ascii="Georgia" w:hAnsi="Georgia"/>
                <w:sz w:val="16"/>
                <w:szCs w:val="16"/>
              </w:rPr>
              <w:t xml:space="preserve"> e-mail:</w:t>
            </w:r>
          </w:p>
          <w:p w14:paraId="229DEFA4" w14:textId="77777777" w:rsidR="00CF3444" w:rsidRPr="00723D7B" w:rsidRDefault="00CF3444" w:rsidP="0052425D">
            <w:pPr>
              <w:spacing w:before="60" w:after="60" w:line="264" w:lineRule="auto"/>
              <w:rPr>
                <w:rFonts w:ascii="Georgia" w:hAnsi="Georgia"/>
                <w:sz w:val="16"/>
                <w:szCs w:val="16"/>
              </w:rPr>
            </w:pPr>
            <w:r w:rsidRPr="00723D7B">
              <w:rPr>
                <w:rFonts w:ascii="Georgia" w:hAnsi="Georgia"/>
                <w:sz w:val="16"/>
                <w:szCs w:val="16"/>
              </w:rPr>
              <w:t>saipulneural@gmail.com</w:t>
            </w:r>
          </w:p>
        </w:tc>
        <w:tc>
          <w:tcPr>
            <w:tcW w:w="284" w:type="dxa"/>
            <w:gridSpan w:val="2"/>
            <w:vMerge/>
            <w:tcBorders>
              <w:left w:val="nil"/>
              <w:bottom w:val="nil"/>
              <w:right w:val="nil"/>
            </w:tcBorders>
          </w:tcPr>
          <w:p w14:paraId="1FFF18DB" w14:textId="77777777" w:rsidR="00CF3444" w:rsidRPr="00723D7B" w:rsidRDefault="00CF3444" w:rsidP="0052425D">
            <w:pPr>
              <w:spacing w:after="60" w:line="264" w:lineRule="auto"/>
              <w:rPr>
                <w:rFonts w:ascii="Georgia" w:hAnsi="Georgia"/>
                <w:sz w:val="16"/>
                <w:szCs w:val="16"/>
              </w:rPr>
            </w:pPr>
          </w:p>
        </w:tc>
        <w:tc>
          <w:tcPr>
            <w:tcW w:w="7300" w:type="dxa"/>
            <w:vMerge/>
            <w:tcBorders>
              <w:top w:val="single" w:sz="2" w:space="0" w:color="auto"/>
              <w:left w:val="nil"/>
              <w:bottom w:val="single" w:sz="2" w:space="0" w:color="auto"/>
              <w:right w:val="nil"/>
            </w:tcBorders>
          </w:tcPr>
          <w:p w14:paraId="18695ED4" w14:textId="77777777" w:rsidR="00CF3444" w:rsidRPr="00723D7B" w:rsidRDefault="00CF3444" w:rsidP="0052425D">
            <w:pPr>
              <w:spacing w:after="60" w:line="264" w:lineRule="auto"/>
              <w:rPr>
                <w:rFonts w:ascii="Georgia" w:hAnsi="Georgia"/>
                <w:sz w:val="16"/>
                <w:szCs w:val="16"/>
              </w:rPr>
            </w:pPr>
          </w:p>
        </w:tc>
      </w:tr>
      <w:tr w:rsidR="00CF3444" w:rsidRPr="00723D7B" w14:paraId="10E1F125" w14:textId="77777777" w:rsidTr="00C6140F">
        <w:tc>
          <w:tcPr>
            <w:tcW w:w="2268" w:type="dxa"/>
            <w:vMerge/>
            <w:tcBorders>
              <w:left w:val="nil"/>
              <w:bottom w:val="single" w:sz="4" w:space="0" w:color="auto"/>
              <w:right w:val="nil"/>
            </w:tcBorders>
          </w:tcPr>
          <w:p w14:paraId="2F48AAA1" w14:textId="77777777" w:rsidR="00CF3444" w:rsidRPr="00723D7B" w:rsidRDefault="00CF3444" w:rsidP="0052425D">
            <w:pPr>
              <w:spacing w:after="60" w:line="264" w:lineRule="auto"/>
              <w:rPr>
                <w:rFonts w:ascii="Georgia" w:hAnsi="Georgia"/>
                <w:sz w:val="16"/>
                <w:szCs w:val="16"/>
              </w:rPr>
            </w:pPr>
          </w:p>
        </w:tc>
        <w:tc>
          <w:tcPr>
            <w:tcW w:w="236" w:type="dxa"/>
            <w:tcBorders>
              <w:top w:val="nil"/>
              <w:left w:val="nil"/>
              <w:bottom w:val="single" w:sz="2" w:space="0" w:color="auto"/>
              <w:right w:val="nil"/>
            </w:tcBorders>
          </w:tcPr>
          <w:p w14:paraId="11C6C03A" w14:textId="77777777" w:rsidR="00CF3444" w:rsidRPr="00723D7B" w:rsidRDefault="00CF3444" w:rsidP="0052425D">
            <w:pPr>
              <w:spacing w:after="60" w:line="264" w:lineRule="auto"/>
              <w:rPr>
                <w:rFonts w:ascii="Georgia" w:hAnsi="Georgia"/>
                <w:sz w:val="16"/>
                <w:szCs w:val="16"/>
              </w:rPr>
            </w:pPr>
          </w:p>
        </w:tc>
        <w:tc>
          <w:tcPr>
            <w:tcW w:w="7348" w:type="dxa"/>
            <w:gridSpan w:val="2"/>
            <w:tcBorders>
              <w:top w:val="single" w:sz="4" w:space="0" w:color="auto"/>
              <w:left w:val="nil"/>
              <w:bottom w:val="single" w:sz="4" w:space="0" w:color="auto"/>
              <w:right w:val="nil"/>
            </w:tcBorders>
          </w:tcPr>
          <w:p w14:paraId="10C92D77" w14:textId="77777777" w:rsidR="00CF3444" w:rsidRPr="00723D7B" w:rsidRDefault="00CF3444" w:rsidP="0052425D">
            <w:pPr>
              <w:spacing w:before="60" w:after="60" w:line="264" w:lineRule="auto"/>
              <w:rPr>
                <w:rFonts w:ascii="Georgia" w:hAnsi="Georgia"/>
                <w:sz w:val="16"/>
                <w:szCs w:val="16"/>
              </w:rPr>
            </w:pPr>
            <w:r w:rsidRPr="00723D7B">
              <w:rPr>
                <w:rFonts w:ascii="Georgia" w:hAnsi="Georgia"/>
                <w:sz w:val="16"/>
                <w:szCs w:val="16"/>
              </w:rPr>
              <w:t>S</w:t>
            </w:r>
            <w:r w:rsidR="00C6140F" w:rsidRPr="00723D7B">
              <w:rPr>
                <w:rFonts w:ascii="Georgia" w:hAnsi="Georgia"/>
                <w:sz w:val="16"/>
                <w:szCs w:val="16"/>
              </w:rPr>
              <w:t>ubmission:</w:t>
            </w:r>
            <w:r w:rsidRPr="00723D7B">
              <w:rPr>
                <w:rFonts w:ascii="Georgia" w:hAnsi="Georgia"/>
                <w:sz w:val="16"/>
                <w:szCs w:val="16"/>
              </w:rPr>
              <w:t xml:space="preserve"> Abstract 12.02.2023; Full Article 15.03.2023; Corrected Article 28.04.2023</w:t>
            </w:r>
          </w:p>
        </w:tc>
      </w:tr>
    </w:tbl>
    <w:p w14:paraId="46ECD3C9" w14:textId="77777777" w:rsidR="0097185A" w:rsidRPr="00723D7B" w:rsidRDefault="0097185A" w:rsidP="00F206F6">
      <w:pPr>
        <w:autoSpaceDE w:val="0"/>
        <w:autoSpaceDN w:val="0"/>
        <w:adjustRightInd w:val="0"/>
        <w:spacing w:after="0" w:line="240" w:lineRule="auto"/>
        <w:rPr>
          <w:rFonts w:ascii="Georgia" w:hAnsi="Georgia" w:cs="AdvTT28000ce1.B"/>
          <w:sz w:val="16"/>
          <w:szCs w:val="16"/>
        </w:rPr>
        <w:sectPr w:rsidR="0097185A" w:rsidRPr="00723D7B" w:rsidSect="008C1826">
          <w:pgSz w:w="11906" w:h="16838"/>
          <w:pgMar w:top="873" w:right="873" w:bottom="873" w:left="1134" w:header="709" w:footer="709" w:gutter="0"/>
          <w:cols w:space="708"/>
          <w:docGrid w:linePitch="360"/>
        </w:sectPr>
      </w:pPr>
    </w:p>
    <w:p w14:paraId="06859A78" w14:textId="77777777" w:rsidR="005E04CD" w:rsidRPr="00723D7B" w:rsidRDefault="005E04CD" w:rsidP="00E668A0">
      <w:pPr>
        <w:autoSpaceDE w:val="0"/>
        <w:autoSpaceDN w:val="0"/>
        <w:adjustRightInd w:val="0"/>
        <w:spacing w:before="120" w:after="120" w:line="264" w:lineRule="auto"/>
        <w:jc w:val="both"/>
        <w:rPr>
          <w:rFonts w:ascii="Georgia" w:hAnsi="Georgia" w:cs="AdvTT28000ce1.B"/>
          <w:b/>
          <w:sz w:val="20"/>
          <w:szCs w:val="20"/>
        </w:rPr>
      </w:pPr>
      <w:r w:rsidRPr="00723D7B">
        <w:rPr>
          <w:rFonts w:ascii="Georgia" w:hAnsi="Georgia" w:cs="AdvTT28000ce1.B"/>
          <w:b/>
          <w:sz w:val="20"/>
          <w:szCs w:val="20"/>
        </w:rPr>
        <w:t>1. Introduction</w:t>
      </w:r>
    </w:p>
    <w:p w14:paraId="4E8395E8" w14:textId="77777777" w:rsidR="00191A5D" w:rsidRPr="00A819CF" w:rsidRDefault="00E668A0" w:rsidP="00191A5D">
      <w:pPr>
        <w:pStyle w:val="BodyText"/>
        <w:spacing w:line="264" w:lineRule="auto"/>
        <w:ind w:firstLine="0"/>
        <w:rPr>
          <w:rFonts w:ascii="Georgia" w:hAnsi="Georgia"/>
          <w:color w:val="242424"/>
          <w:lang w:val="en-GB"/>
        </w:rPr>
      </w:pPr>
      <w:r w:rsidRPr="00723D7B">
        <w:rPr>
          <w:rFonts w:ascii="Georgia" w:hAnsi="Georgia"/>
          <w:color w:val="242424"/>
          <w:lang w:val="en-GB"/>
        </w:rPr>
        <w:t xml:space="preserve">Manuscript submitted to </w:t>
      </w:r>
      <w:r w:rsidR="00A819CF">
        <w:rPr>
          <w:rFonts w:ascii="Georgia" w:hAnsi="Georgia"/>
          <w:color w:val="242424"/>
          <w:lang w:val="en-GB"/>
        </w:rPr>
        <w:t>TVET &amp; Entr</w:t>
      </w:r>
      <w:r w:rsidR="00A819CF" w:rsidRPr="00723D7B">
        <w:rPr>
          <w:rFonts w:ascii="Georgia" w:hAnsi="Georgia"/>
          <w:color w:val="242424"/>
          <w:lang w:val="en-GB"/>
        </w:rPr>
        <w:t>e</w:t>
      </w:r>
      <w:r w:rsidR="00A819CF">
        <w:rPr>
          <w:rFonts w:ascii="Georgia" w:hAnsi="Georgia"/>
          <w:color w:val="242424"/>
          <w:lang w:val="en-GB"/>
        </w:rPr>
        <w:t>pr</w:t>
      </w:r>
      <w:r w:rsidR="00A819CF" w:rsidRPr="00723D7B">
        <w:rPr>
          <w:rFonts w:ascii="Georgia" w:hAnsi="Georgia"/>
          <w:color w:val="242424"/>
          <w:lang w:val="en-GB"/>
        </w:rPr>
        <w:t>eneur</w:t>
      </w:r>
      <w:r w:rsidR="00A819CF">
        <w:rPr>
          <w:rFonts w:ascii="Georgia" w:hAnsi="Georgia"/>
          <w:color w:val="242424"/>
          <w:lang w:val="en-GB"/>
        </w:rPr>
        <w:t>ship Digest</w:t>
      </w:r>
      <w:r w:rsidRPr="00723D7B">
        <w:rPr>
          <w:rFonts w:ascii="Georgia" w:hAnsi="Georgia"/>
          <w:color w:val="242424"/>
          <w:lang w:val="en-GB"/>
        </w:rPr>
        <w:t xml:space="preserve"> 2023 must be original work that has not been published elsewhere. </w:t>
      </w:r>
      <w:r w:rsidR="00D23897" w:rsidRPr="00723D7B">
        <w:rPr>
          <w:rFonts w:ascii="Georgia" w:hAnsi="Georgia" w:cs="Arial"/>
          <w:lang w:val="en-GB"/>
        </w:rPr>
        <w:t>All the manuscripts must undergo plagiarism checking using Turnitin with maxim</w:t>
      </w:r>
      <w:r w:rsidR="00EA512E">
        <w:rPr>
          <w:rFonts w:ascii="Georgia" w:hAnsi="Georgia" w:cs="Arial"/>
          <w:lang w:val="en-GB"/>
        </w:rPr>
        <w:t>um</w:t>
      </w:r>
      <w:r w:rsidR="00D23897" w:rsidRPr="00723D7B">
        <w:rPr>
          <w:rFonts w:ascii="Georgia" w:hAnsi="Georgia" w:cs="Arial"/>
          <w:lang w:val="en-GB"/>
        </w:rPr>
        <w:t xml:space="preserve"> similarity of 30%.</w:t>
      </w:r>
      <w:r w:rsidR="00191A5D" w:rsidRPr="00723D7B">
        <w:rPr>
          <w:rFonts w:ascii="Georgia" w:hAnsi="Georgia" w:cs="Arial"/>
          <w:lang w:val="en-GB"/>
        </w:rPr>
        <w:t xml:space="preserve"> Besides, since the template is provided </w:t>
      </w:r>
      <w:r w:rsidR="00DC58ED">
        <w:rPr>
          <w:rFonts w:ascii="Georgia" w:hAnsi="Georgia" w:cs="Arial"/>
          <w:lang w:val="en-GB"/>
        </w:rPr>
        <w:t xml:space="preserve">in </w:t>
      </w:r>
      <w:r w:rsidR="00191A5D" w:rsidRPr="00723D7B">
        <w:rPr>
          <w:rFonts w:ascii="Georgia" w:hAnsi="Georgia" w:cs="Arial"/>
          <w:lang w:val="en-GB"/>
        </w:rPr>
        <w:t xml:space="preserve">Microsoft Word file format, hence the submission file </w:t>
      </w:r>
      <w:r w:rsidR="00DC58ED">
        <w:rPr>
          <w:rFonts w:ascii="Georgia" w:hAnsi="Georgia" w:cs="Arial"/>
          <w:lang w:val="en-GB"/>
        </w:rPr>
        <w:t xml:space="preserve">format </w:t>
      </w:r>
      <w:r w:rsidR="00191A5D" w:rsidRPr="00723D7B">
        <w:rPr>
          <w:rFonts w:ascii="Georgia" w:hAnsi="Georgia" w:cs="Arial"/>
          <w:lang w:val="en-GB"/>
        </w:rPr>
        <w:t>must also</w:t>
      </w:r>
      <w:r w:rsidR="00DC58ED">
        <w:rPr>
          <w:rFonts w:ascii="Georgia" w:hAnsi="Georgia" w:cs="Arial"/>
          <w:lang w:val="en-GB"/>
        </w:rPr>
        <w:t xml:space="preserve"> be</w:t>
      </w:r>
      <w:r w:rsidR="00191A5D" w:rsidRPr="00723D7B">
        <w:rPr>
          <w:rFonts w:ascii="Georgia" w:hAnsi="Georgia" w:cs="Arial"/>
          <w:lang w:val="en-GB"/>
        </w:rPr>
        <w:t xml:space="preserve"> in Microsoft Word file format.</w:t>
      </w:r>
    </w:p>
    <w:p w14:paraId="291AB47B" w14:textId="77777777" w:rsidR="00454CB9" w:rsidRDefault="00E668A0" w:rsidP="00E668A0">
      <w:pPr>
        <w:pStyle w:val="BodyText"/>
        <w:spacing w:line="264" w:lineRule="auto"/>
        <w:ind w:firstLine="0"/>
        <w:rPr>
          <w:rFonts w:ascii="Georgia" w:hAnsi="Georgia"/>
          <w:color w:val="242424"/>
          <w:lang w:val="en-GB"/>
        </w:rPr>
      </w:pPr>
      <w:r w:rsidRPr="00723D7B">
        <w:rPr>
          <w:rFonts w:ascii="Georgia" w:hAnsi="Georgia"/>
          <w:color w:val="242424"/>
          <w:lang w:val="en-GB"/>
        </w:rPr>
        <w:t>The digest welcomes submissions written in</w:t>
      </w:r>
      <w:r w:rsidR="004C047C">
        <w:rPr>
          <w:rFonts w:ascii="Georgia" w:hAnsi="Georgia"/>
          <w:color w:val="242424"/>
          <w:lang w:val="en-GB"/>
        </w:rPr>
        <w:t xml:space="preserve"> language</w:t>
      </w:r>
      <w:r w:rsidRPr="00723D7B">
        <w:rPr>
          <w:rFonts w:ascii="Georgia" w:hAnsi="Georgia"/>
          <w:color w:val="242424"/>
          <w:lang w:val="en-GB"/>
        </w:rPr>
        <w:t xml:space="preserve"> either</w:t>
      </w:r>
      <w:r w:rsidR="00DC58ED">
        <w:rPr>
          <w:rFonts w:ascii="Georgia" w:hAnsi="Georgia"/>
          <w:color w:val="242424"/>
          <w:lang w:val="en-GB"/>
        </w:rPr>
        <w:t xml:space="preserve"> in</w:t>
      </w:r>
      <w:r w:rsidRPr="00723D7B">
        <w:rPr>
          <w:rFonts w:ascii="Georgia" w:hAnsi="Georgia"/>
          <w:color w:val="242424"/>
          <w:lang w:val="en-GB"/>
        </w:rPr>
        <w:t xml:space="preserve"> English or </w:t>
      </w:r>
      <w:r w:rsidR="00095CE9">
        <w:rPr>
          <w:rFonts w:ascii="Georgia" w:hAnsi="Georgia"/>
          <w:color w:val="242424"/>
          <w:lang w:val="en-GB"/>
        </w:rPr>
        <w:t>‘</w:t>
      </w:r>
      <w:r w:rsidRPr="00723D7B">
        <w:rPr>
          <w:rFonts w:ascii="Georgia" w:hAnsi="Georgia"/>
          <w:color w:val="242424"/>
          <w:lang w:val="en-GB"/>
        </w:rPr>
        <w:t xml:space="preserve">Bahasa </w:t>
      </w:r>
      <w:proofErr w:type="spellStart"/>
      <w:r w:rsidRPr="00723D7B">
        <w:rPr>
          <w:rFonts w:ascii="Georgia" w:hAnsi="Georgia"/>
          <w:color w:val="242424"/>
          <w:lang w:val="en-GB"/>
        </w:rPr>
        <w:t>Melayu</w:t>
      </w:r>
      <w:proofErr w:type="spellEnd"/>
      <w:r w:rsidR="00095CE9">
        <w:rPr>
          <w:rFonts w:ascii="Georgia" w:hAnsi="Georgia"/>
          <w:color w:val="242424"/>
          <w:lang w:val="en-GB"/>
        </w:rPr>
        <w:t>’</w:t>
      </w:r>
      <w:r w:rsidRPr="004C047C">
        <w:rPr>
          <w:rFonts w:ascii="Georgia" w:hAnsi="Georgia"/>
          <w:color w:val="242424"/>
          <w:lang w:val="en-GB"/>
        </w:rPr>
        <w:t>.</w:t>
      </w:r>
      <w:r w:rsidR="00DB7400" w:rsidRPr="004C047C">
        <w:rPr>
          <w:rFonts w:ascii="Georgia" w:hAnsi="Georgia"/>
          <w:color w:val="242424"/>
          <w:lang w:val="en-GB"/>
        </w:rPr>
        <w:t xml:space="preserve"> However, for </w:t>
      </w:r>
      <w:r w:rsidR="00DC58ED">
        <w:rPr>
          <w:rFonts w:ascii="Georgia" w:hAnsi="Georgia"/>
          <w:color w:val="242424"/>
          <w:lang w:val="en-GB"/>
        </w:rPr>
        <w:t xml:space="preserve">writing </w:t>
      </w:r>
      <w:r w:rsidR="00DB7400" w:rsidRPr="004C047C">
        <w:rPr>
          <w:rFonts w:ascii="Georgia" w:hAnsi="Georgia"/>
          <w:color w:val="242424"/>
          <w:lang w:val="en-GB"/>
        </w:rPr>
        <w:t xml:space="preserve">written in English </w:t>
      </w:r>
      <w:r w:rsidR="004C047C" w:rsidRPr="004C047C">
        <w:rPr>
          <w:rFonts w:ascii="Georgia" w:hAnsi="Georgia"/>
          <w:color w:val="242424"/>
          <w:lang w:val="en-GB"/>
        </w:rPr>
        <w:t xml:space="preserve">language </w:t>
      </w:r>
      <w:r w:rsidR="00DB7400" w:rsidRPr="004C047C">
        <w:rPr>
          <w:rFonts w:ascii="Georgia" w:hAnsi="Georgia"/>
          <w:color w:val="242424"/>
          <w:lang w:val="en-GB"/>
        </w:rPr>
        <w:t xml:space="preserve">manuscript, </w:t>
      </w:r>
      <w:r w:rsidR="004C047C" w:rsidRPr="004C047C">
        <w:rPr>
          <w:rFonts w:ascii="Georgia" w:hAnsi="Georgia"/>
          <w:color w:val="242424"/>
          <w:lang w:val="en-GB"/>
        </w:rPr>
        <w:t>the use</w:t>
      </w:r>
      <w:r w:rsidR="00DC58ED">
        <w:rPr>
          <w:rFonts w:ascii="Georgia" w:hAnsi="Georgia"/>
          <w:color w:val="242424"/>
          <w:lang w:val="en-GB"/>
        </w:rPr>
        <w:t xml:space="preserve"> of</w:t>
      </w:r>
      <w:r w:rsidR="004C047C" w:rsidRPr="004C047C">
        <w:rPr>
          <w:rFonts w:ascii="Georgia" w:hAnsi="Georgia"/>
          <w:color w:val="242424"/>
          <w:lang w:val="en-GB"/>
        </w:rPr>
        <w:t xml:space="preserve"> </w:t>
      </w:r>
      <w:r w:rsidR="00DB7400" w:rsidRPr="004C047C">
        <w:rPr>
          <w:rFonts w:ascii="Georgia" w:hAnsi="Georgia"/>
          <w:color w:val="242424"/>
          <w:lang w:val="en-GB"/>
        </w:rPr>
        <w:t>United Kingdom English is a must.</w:t>
      </w:r>
      <w:r w:rsidR="00DB7400" w:rsidRPr="00723D7B">
        <w:rPr>
          <w:rFonts w:ascii="Georgia" w:hAnsi="Georgia"/>
          <w:color w:val="242424"/>
          <w:lang w:val="en-GB"/>
        </w:rPr>
        <w:t xml:space="preserve"> </w:t>
      </w:r>
      <w:r w:rsidR="00454CB9" w:rsidRPr="00723D7B">
        <w:rPr>
          <w:rFonts w:ascii="Georgia" w:hAnsi="Georgia"/>
          <w:color w:val="242424"/>
          <w:lang w:val="en-GB"/>
        </w:rPr>
        <w:t>Authors whose native language is not English are strongly advised to have their manuscripts proofread by an English-speaking colleague, electronics grammar checker or professional before submission.</w:t>
      </w:r>
    </w:p>
    <w:p w14:paraId="008AAC4D" w14:textId="77777777" w:rsidR="00FE10C6" w:rsidRPr="00723D7B" w:rsidRDefault="00FE10C6" w:rsidP="00FE10C6">
      <w:pPr>
        <w:pStyle w:val="BodyText"/>
        <w:spacing w:line="264" w:lineRule="auto"/>
        <w:ind w:firstLine="0"/>
        <w:rPr>
          <w:rFonts w:ascii="Georgia" w:hAnsi="Georgia"/>
          <w:lang w:val="en-GB"/>
        </w:rPr>
      </w:pPr>
      <w:r w:rsidRPr="00723D7B">
        <w:rPr>
          <w:rFonts w:ascii="Georgia" w:hAnsi="Georgia"/>
          <w:color w:val="242424"/>
          <w:lang w:val="en-GB"/>
        </w:rPr>
        <w:t xml:space="preserve">The appointed blind reviewer reserves the right to reject any manuscript that </w:t>
      </w:r>
      <w:r w:rsidR="00EA512E">
        <w:rPr>
          <w:rFonts w:ascii="Georgia" w:hAnsi="Georgia"/>
          <w:color w:val="242424"/>
          <w:lang w:val="en-GB"/>
        </w:rPr>
        <w:t>is</w:t>
      </w:r>
      <w:r w:rsidRPr="00723D7B">
        <w:rPr>
          <w:rFonts w:ascii="Georgia" w:hAnsi="Georgia"/>
          <w:color w:val="242424"/>
          <w:lang w:val="en-GB"/>
        </w:rPr>
        <w:t xml:space="preserve"> unsuitable for the </w:t>
      </w:r>
      <w:r w:rsidR="00EA512E">
        <w:rPr>
          <w:rFonts w:ascii="Georgia" w:hAnsi="Georgia"/>
          <w:color w:val="242424"/>
          <w:lang w:val="en-GB"/>
        </w:rPr>
        <w:t>digest</w:t>
      </w:r>
      <w:r w:rsidRPr="00723D7B">
        <w:rPr>
          <w:rFonts w:ascii="Georgia" w:hAnsi="Georgia"/>
          <w:color w:val="242424"/>
          <w:lang w:val="en-GB"/>
        </w:rPr>
        <w:t xml:space="preserve"> because of any reason. </w:t>
      </w:r>
      <w:r>
        <w:rPr>
          <w:rFonts w:ascii="Georgia" w:hAnsi="Georgia"/>
          <w:color w:val="242424"/>
          <w:lang w:val="en-GB"/>
        </w:rPr>
        <w:t xml:space="preserve">Furthermore, author is </w:t>
      </w:r>
      <w:r w:rsidR="00CF4100">
        <w:rPr>
          <w:rFonts w:ascii="Georgia" w:hAnsi="Georgia"/>
          <w:color w:val="242424"/>
          <w:lang w:val="en-GB"/>
        </w:rPr>
        <w:t>advised</w:t>
      </w:r>
      <w:r>
        <w:rPr>
          <w:rFonts w:ascii="Georgia" w:hAnsi="Georgia"/>
          <w:color w:val="242424"/>
          <w:lang w:val="en-GB"/>
        </w:rPr>
        <w:t xml:space="preserve"> to conceptualize </w:t>
      </w:r>
      <w:r w:rsidR="00CF4100">
        <w:rPr>
          <w:rFonts w:ascii="Georgia" w:hAnsi="Georgia"/>
          <w:color w:val="242424"/>
          <w:lang w:val="en-GB"/>
        </w:rPr>
        <w:t xml:space="preserve">and prepare </w:t>
      </w:r>
      <w:r>
        <w:rPr>
          <w:rFonts w:ascii="Georgia" w:hAnsi="Georgia"/>
          <w:color w:val="242424"/>
          <w:lang w:val="en-GB"/>
        </w:rPr>
        <w:t>his manuscript within the</w:t>
      </w:r>
      <w:r w:rsidR="00A819CF">
        <w:rPr>
          <w:rFonts w:ascii="Georgia" w:hAnsi="Georgia"/>
          <w:color w:val="242424"/>
          <w:lang w:val="en-GB"/>
        </w:rPr>
        <w:t xml:space="preserve"> listed</w:t>
      </w:r>
      <w:r>
        <w:rPr>
          <w:rFonts w:ascii="Georgia" w:hAnsi="Georgia"/>
          <w:color w:val="242424"/>
          <w:lang w:val="en-GB"/>
        </w:rPr>
        <w:t xml:space="preserve"> scope of writing.</w:t>
      </w:r>
    </w:p>
    <w:p w14:paraId="6300C2BD" w14:textId="77777777" w:rsidR="00F206F6" w:rsidRPr="00723D7B" w:rsidRDefault="00E668A0" w:rsidP="0018640C">
      <w:pPr>
        <w:autoSpaceDE w:val="0"/>
        <w:autoSpaceDN w:val="0"/>
        <w:adjustRightInd w:val="0"/>
        <w:spacing w:before="120" w:after="120" w:line="264" w:lineRule="auto"/>
        <w:rPr>
          <w:rFonts w:ascii="Georgia" w:hAnsi="Georgia" w:cs="AdvTT28000ce1.B"/>
          <w:b/>
          <w:sz w:val="20"/>
          <w:szCs w:val="20"/>
        </w:rPr>
      </w:pPr>
      <w:r w:rsidRPr="00723D7B">
        <w:rPr>
          <w:rFonts w:ascii="Georgia" w:hAnsi="Georgia" w:cs="AdvTT28000ce1.B"/>
          <w:b/>
          <w:sz w:val="20"/>
          <w:szCs w:val="20"/>
        </w:rPr>
        <w:t>2</w:t>
      </w:r>
      <w:r w:rsidR="00F206F6" w:rsidRPr="00723D7B">
        <w:rPr>
          <w:rFonts w:ascii="Georgia" w:hAnsi="Georgia" w:cs="AdvTT28000ce1.B"/>
          <w:b/>
          <w:sz w:val="20"/>
          <w:szCs w:val="20"/>
        </w:rPr>
        <w:t xml:space="preserve">. </w:t>
      </w:r>
      <w:r w:rsidR="0097185A" w:rsidRPr="00723D7B">
        <w:rPr>
          <w:rFonts w:ascii="Georgia" w:hAnsi="Georgia" w:cs="AdvTT28000ce1.B"/>
          <w:b/>
          <w:sz w:val="20"/>
          <w:szCs w:val="20"/>
        </w:rPr>
        <w:t xml:space="preserve">Style </w:t>
      </w:r>
      <w:r w:rsidRPr="00723D7B">
        <w:rPr>
          <w:rFonts w:ascii="Georgia" w:hAnsi="Georgia" w:cs="AdvTT28000ce1.B"/>
          <w:b/>
          <w:sz w:val="20"/>
          <w:szCs w:val="20"/>
        </w:rPr>
        <w:t>Setting</w:t>
      </w:r>
    </w:p>
    <w:p w14:paraId="2F3BB26A" w14:textId="77777777" w:rsidR="00A74BD7" w:rsidRDefault="00A74BD7" w:rsidP="00964CCD">
      <w:pPr>
        <w:pStyle w:val="BodyText"/>
        <w:spacing w:line="264" w:lineRule="auto"/>
        <w:ind w:firstLine="0"/>
        <w:rPr>
          <w:rFonts w:ascii="Georgia" w:hAnsi="Georgia"/>
          <w:lang w:val="en-GB"/>
        </w:rPr>
      </w:pPr>
      <w:r>
        <w:rPr>
          <w:rFonts w:ascii="Georgia" w:hAnsi="Georgia"/>
          <w:lang w:val="en-GB"/>
        </w:rPr>
        <w:t>2.1 The Template</w:t>
      </w:r>
    </w:p>
    <w:p w14:paraId="20386513" w14:textId="77777777" w:rsidR="00FE10C6" w:rsidRDefault="00FE10C6" w:rsidP="00FE10C6">
      <w:pPr>
        <w:pStyle w:val="BodyText"/>
        <w:spacing w:before="120" w:after="0" w:line="264" w:lineRule="auto"/>
        <w:ind w:firstLine="0"/>
        <w:rPr>
          <w:rFonts w:ascii="Georgia" w:hAnsi="Georgia"/>
          <w:lang w:val="en-GB"/>
        </w:rPr>
      </w:pPr>
      <w:r>
        <w:rPr>
          <w:noProof/>
        </w:rPr>
        <w:drawing>
          <wp:inline distT="0" distB="0" distL="0" distR="0" wp14:anchorId="746A60A5" wp14:editId="300A96FF">
            <wp:extent cx="2735580" cy="94028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71347"/>
                    <a:stretch/>
                  </pic:blipFill>
                  <pic:spPr bwMode="auto">
                    <a:xfrm>
                      <a:off x="0" y="0"/>
                      <a:ext cx="2736000" cy="940424"/>
                    </a:xfrm>
                    <a:prstGeom prst="rect">
                      <a:avLst/>
                    </a:prstGeom>
                    <a:ln>
                      <a:noFill/>
                    </a:ln>
                    <a:extLst>
                      <a:ext uri="{53640926-AAD7-44D8-BBD7-CCE9431645EC}">
                        <a14:shadowObscured xmlns:a14="http://schemas.microsoft.com/office/drawing/2010/main"/>
                      </a:ext>
                    </a:extLst>
                  </pic:spPr>
                </pic:pic>
              </a:graphicData>
            </a:graphic>
          </wp:inline>
        </w:drawing>
      </w:r>
    </w:p>
    <w:p w14:paraId="2E8A5834" w14:textId="77777777" w:rsidR="00FE10C6" w:rsidRDefault="00FE10C6" w:rsidP="00FE10C6">
      <w:pPr>
        <w:pStyle w:val="BodyText"/>
        <w:spacing w:line="264" w:lineRule="auto"/>
        <w:ind w:firstLine="0"/>
        <w:jc w:val="center"/>
        <w:rPr>
          <w:rFonts w:ascii="Georgia" w:hAnsi="Georgia"/>
          <w:lang w:val="en-GB"/>
        </w:rPr>
      </w:pPr>
      <w:r>
        <w:rPr>
          <w:rFonts w:ascii="Georgia" w:hAnsi="Georgia"/>
          <w:lang w:val="en-GB"/>
        </w:rPr>
        <w:t>Figure 1. Page Setup Setting Menu</w:t>
      </w:r>
    </w:p>
    <w:p w14:paraId="0C66959D" w14:textId="77777777" w:rsidR="00964CCD" w:rsidRDefault="005356A5" w:rsidP="00964CCD">
      <w:pPr>
        <w:pStyle w:val="BodyText"/>
        <w:spacing w:line="264" w:lineRule="auto"/>
        <w:ind w:firstLine="0"/>
        <w:rPr>
          <w:rFonts w:ascii="Georgia" w:hAnsi="Georgia"/>
          <w:lang w:val="en-GB"/>
        </w:rPr>
      </w:pPr>
      <w:r w:rsidRPr="00723D7B">
        <w:rPr>
          <w:rFonts w:ascii="Georgia" w:hAnsi="Georgia"/>
          <w:lang w:val="en-GB"/>
        </w:rPr>
        <w:t>Th</w:t>
      </w:r>
      <w:r w:rsidR="00A74BD7">
        <w:rPr>
          <w:rFonts w:ascii="Georgia" w:hAnsi="Georgia"/>
          <w:lang w:val="en-GB"/>
        </w:rPr>
        <w:t>is</w:t>
      </w:r>
      <w:r w:rsidRPr="00723D7B">
        <w:rPr>
          <w:rFonts w:ascii="Georgia" w:hAnsi="Georgia"/>
          <w:lang w:val="en-GB"/>
        </w:rPr>
        <w:t xml:space="preserve"> template is used to format your paper and style the text. All margins</w:t>
      </w:r>
      <w:r w:rsidR="008C1826">
        <w:rPr>
          <w:rFonts w:ascii="Georgia" w:hAnsi="Georgia"/>
          <w:lang w:val="en-GB"/>
        </w:rPr>
        <w:t xml:space="preserve"> (as shown in Figure 1)</w:t>
      </w:r>
      <w:r w:rsidRPr="00723D7B">
        <w:rPr>
          <w:rFonts w:ascii="Georgia" w:hAnsi="Georgia"/>
          <w:lang w:val="en-GB"/>
        </w:rPr>
        <w:t xml:space="preserve">, column widths, line spaces, and text fonts are prescribed; please do not alter them. This measurement and others are deliberate, using specifications that anticipate your paper as one part of the entire the </w:t>
      </w:r>
      <w:r w:rsidR="00A74BD7">
        <w:rPr>
          <w:rFonts w:ascii="Georgia" w:hAnsi="Georgia"/>
          <w:lang w:val="en-GB"/>
        </w:rPr>
        <w:t xml:space="preserve">TVET &amp; Entrepreneurship Digest 2023 </w:t>
      </w:r>
      <w:r w:rsidRPr="00723D7B">
        <w:rPr>
          <w:rFonts w:ascii="Georgia" w:hAnsi="Georgia"/>
          <w:lang w:val="en-GB"/>
        </w:rPr>
        <w:t>publication, and not as an independent document. Please do not revise any of the current designations.</w:t>
      </w:r>
      <w:r w:rsidR="00964CCD" w:rsidRPr="00723D7B">
        <w:rPr>
          <w:rFonts w:ascii="Georgia" w:hAnsi="Georgia"/>
          <w:lang w:val="en-GB"/>
        </w:rPr>
        <w:t xml:space="preserve"> Do not add any kind of pagination anywhere in the paper. </w:t>
      </w:r>
    </w:p>
    <w:p w14:paraId="56866FE4" w14:textId="77777777" w:rsidR="00FE10C6" w:rsidRPr="00723D7B" w:rsidRDefault="00FE10C6" w:rsidP="00FE10C6">
      <w:pPr>
        <w:pStyle w:val="BodyText"/>
        <w:spacing w:line="264" w:lineRule="auto"/>
        <w:ind w:firstLine="0"/>
        <w:rPr>
          <w:rFonts w:ascii="Georgia" w:hAnsi="Georgia"/>
          <w:lang w:val="en-GB"/>
        </w:rPr>
      </w:pPr>
      <w:r>
        <w:rPr>
          <w:rFonts w:ascii="Georgia" w:hAnsi="Georgia"/>
          <w:color w:val="242424"/>
          <w:lang w:val="en-GB"/>
        </w:rPr>
        <w:t>Generally, the m</w:t>
      </w:r>
      <w:r w:rsidRPr="00723D7B">
        <w:rPr>
          <w:rFonts w:ascii="Georgia" w:hAnsi="Georgia"/>
          <w:color w:val="242424"/>
          <w:lang w:val="en-GB"/>
        </w:rPr>
        <w:t>anuscript should be typed</w:t>
      </w:r>
      <w:r>
        <w:rPr>
          <w:rFonts w:ascii="Georgia" w:hAnsi="Georgia"/>
          <w:color w:val="242424"/>
          <w:lang w:val="en-GB"/>
        </w:rPr>
        <w:t xml:space="preserve"> </w:t>
      </w:r>
      <w:r w:rsidR="00B9390A">
        <w:rPr>
          <w:rFonts w:ascii="Georgia" w:hAnsi="Georgia"/>
          <w:color w:val="242424"/>
          <w:lang w:val="en-GB"/>
        </w:rPr>
        <w:t>using</w:t>
      </w:r>
      <w:r w:rsidRPr="00723D7B">
        <w:rPr>
          <w:rFonts w:ascii="Georgia" w:hAnsi="Georgia"/>
          <w:color w:val="242424"/>
          <w:lang w:val="en-GB"/>
        </w:rPr>
        <w:t xml:space="preserve"> multiple 1.1 line spacing </w:t>
      </w:r>
      <w:r>
        <w:rPr>
          <w:rFonts w:ascii="Georgia" w:hAnsi="Georgia"/>
          <w:color w:val="242424"/>
          <w:lang w:val="en-GB"/>
        </w:rPr>
        <w:t xml:space="preserve">(refer Figure 1) </w:t>
      </w:r>
      <w:r w:rsidRPr="00723D7B">
        <w:rPr>
          <w:rFonts w:ascii="Georgia" w:hAnsi="Georgia"/>
          <w:color w:val="242424"/>
          <w:lang w:val="en-GB"/>
        </w:rPr>
        <w:t xml:space="preserve">on A4 size paper using font Georgia with size 10 </w:t>
      </w:r>
      <w:proofErr w:type="spellStart"/>
      <w:r w:rsidRPr="00723D7B">
        <w:rPr>
          <w:rFonts w:ascii="Georgia" w:hAnsi="Georgia"/>
          <w:color w:val="242424"/>
          <w:lang w:val="en-GB"/>
        </w:rPr>
        <w:t>pt</w:t>
      </w:r>
      <w:proofErr w:type="spellEnd"/>
      <w:r w:rsidRPr="00723D7B">
        <w:rPr>
          <w:rFonts w:ascii="Georgia" w:hAnsi="Georgia"/>
          <w:color w:val="242424"/>
          <w:lang w:val="en-GB"/>
        </w:rPr>
        <w:t xml:space="preserve"> </w:t>
      </w:r>
      <w:r w:rsidRPr="001B75F3">
        <w:rPr>
          <w:rFonts w:ascii="Georgia" w:hAnsi="Georgia"/>
          <w:color w:val="242424"/>
          <w:lang w:val="en-GB"/>
        </w:rPr>
        <w:t>and should not be more than eight pages</w:t>
      </w:r>
      <w:r w:rsidRPr="00723D7B">
        <w:rPr>
          <w:rFonts w:ascii="Georgia" w:hAnsi="Georgia"/>
          <w:color w:val="242424"/>
          <w:lang w:val="en-GB"/>
        </w:rPr>
        <w:t xml:space="preserve"> in length inclusive of tables, </w:t>
      </w:r>
      <w:r w:rsidRPr="00723D7B">
        <w:rPr>
          <w:rFonts w:ascii="Georgia" w:hAnsi="Georgia"/>
          <w:lang w:val="en-GB"/>
        </w:rPr>
        <w:t>fi</w:t>
      </w:r>
      <w:r w:rsidRPr="00723D7B">
        <w:rPr>
          <w:rFonts w:ascii="Georgia" w:hAnsi="Georgia"/>
          <w:color w:val="242424"/>
          <w:lang w:val="en-GB"/>
        </w:rPr>
        <w:t>gures</w:t>
      </w:r>
      <w:r>
        <w:rPr>
          <w:rFonts w:ascii="Georgia" w:hAnsi="Georgia"/>
          <w:color w:val="242424"/>
          <w:lang w:val="en-GB"/>
        </w:rPr>
        <w:t>,</w:t>
      </w:r>
      <w:r w:rsidRPr="00723D7B">
        <w:rPr>
          <w:rFonts w:ascii="Georgia" w:hAnsi="Georgia"/>
          <w:color w:val="242424"/>
          <w:lang w:val="en-GB"/>
        </w:rPr>
        <w:t xml:space="preserve"> and </w:t>
      </w:r>
      <w:r>
        <w:rPr>
          <w:rFonts w:ascii="Georgia" w:hAnsi="Georgia"/>
          <w:color w:val="242424"/>
          <w:lang w:val="en-GB"/>
        </w:rPr>
        <w:t>references</w:t>
      </w:r>
      <w:r w:rsidRPr="00723D7B">
        <w:rPr>
          <w:rFonts w:ascii="Georgia" w:hAnsi="Georgia"/>
          <w:color w:val="242424"/>
          <w:lang w:val="en-GB"/>
        </w:rPr>
        <w:t>.</w:t>
      </w:r>
      <w:r w:rsidR="00A819CF">
        <w:rPr>
          <w:rFonts w:ascii="Georgia" w:hAnsi="Georgia"/>
          <w:color w:val="242424"/>
          <w:lang w:val="en-GB"/>
        </w:rPr>
        <w:t xml:space="preserve"> Please let your font </w:t>
      </w:r>
      <w:r w:rsidR="004F2C92">
        <w:rPr>
          <w:rFonts w:ascii="Georgia" w:hAnsi="Georgia"/>
          <w:color w:val="242424"/>
          <w:lang w:val="en-GB"/>
        </w:rPr>
        <w:t xml:space="preserve">maintain </w:t>
      </w:r>
      <w:r w:rsidR="00A819CF">
        <w:rPr>
          <w:rFonts w:ascii="Georgia" w:hAnsi="Georgia"/>
          <w:color w:val="242424"/>
          <w:lang w:val="en-GB"/>
        </w:rPr>
        <w:t xml:space="preserve">in body text without bold or italic, though there is specific word needs to be highlighted.  </w:t>
      </w:r>
    </w:p>
    <w:p w14:paraId="7E7F5F15" w14:textId="77777777" w:rsidR="00215C06" w:rsidRDefault="00215C06" w:rsidP="00964CCD">
      <w:pPr>
        <w:pStyle w:val="BodyText"/>
        <w:spacing w:before="120" w:line="264" w:lineRule="auto"/>
        <w:ind w:firstLine="0"/>
        <w:rPr>
          <w:rFonts w:ascii="Georgia" w:hAnsi="Georgia"/>
          <w:lang w:val="en-GB"/>
        </w:rPr>
      </w:pPr>
      <w:r>
        <w:rPr>
          <w:rFonts w:ascii="Georgia" w:hAnsi="Georgia"/>
          <w:lang w:val="en-GB"/>
        </w:rPr>
        <w:t>2.2 Controlled Spacing</w:t>
      </w:r>
    </w:p>
    <w:p w14:paraId="776F9FFD" w14:textId="77777777" w:rsidR="00215C06" w:rsidRDefault="00215C06" w:rsidP="00CC3700">
      <w:pPr>
        <w:pStyle w:val="BodyText"/>
        <w:spacing w:before="120" w:after="0" w:line="264" w:lineRule="auto"/>
        <w:ind w:firstLine="0"/>
        <w:jc w:val="center"/>
        <w:rPr>
          <w:rFonts w:ascii="Georgia" w:hAnsi="Georgia"/>
          <w:lang w:val="en-GB"/>
        </w:rPr>
      </w:pPr>
      <w:r>
        <w:rPr>
          <w:noProof/>
        </w:rPr>
        <w:drawing>
          <wp:inline distT="0" distB="0" distL="0" distR="0" wp14:anchorId="214F949F" wp14:editId="05056564">
            <wp:extent cx="2556000" cy="2117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523" b="34695"/>
                    <a:stretch/>
                  </pic:blipFill>
                  <pic:spPr bwMode="auto">
                    <a:xfrm>
                      <a:off x="0" y="0"/>
                      <a:ext cx="2556000" cy="2117702"/>
                    </a:xfrm>
                    <a:prstGeom prst="rect">
                      <a:avLst/>
                    </a:prstGeom>
                    <a:ln>
                      <a:noFill/>
                    </a:ln>
                    <a:extLst>
                      <a:ext uri="{53640926-AAD7-44D8-BBD7-CCE9431645EC}">
                        <a14:shadowObscured xmlns:a14="http://schemas.microsoft.com/office/drawing/2010/main"/>
                      </a:ext>
                    </a:extLst>
                  </pic:spPr>
                </pic:pic>
              </a:graphicData>
            </a:graphic>
          </wp:inline>
        </w:drawing>
      </w:r>
    </w:p>
    <w:p w14:paraId="10599464" w14:textId="77777777" w:rsidR="00215C06" w:rsidRDefault="00215C06" w:rsidP="00CC3700">
      <w:pPr>
        <w:pStyle w:val="BodyText"/>
        <w:spacing w:line="264" w:lineRule="auto"/>
        <w:ind w:firstLine="0"/>
        <w:jc w:val="center"/>
        <w:rPr>
          <w:rFonts w:ascii="Georgia" w:hAnsi="Georgia"/>
          <w:lang w:val="en-GB"/>
        </w:rPr>
      </w:pPr>
      <w:r>
        <w:rPr>
          <w:rFonts w:ascii="Georgia" w:hAnsi="Georgia"/>
          <w:lang w:val="en-GB"/>
        </w:rPr>
        <w:t xml:space="preserve">Figure </w:t>
      </w:r>
      <w:r w:rsidR="008C1826">
        <w:rPr>
          <w:rFonts w:ascii="Georgia" w:hAnsi="Georgia"/>
          <w:lang w:val="en-GB"/>
        </w:rPr>
        <w:t>2</w:t>
      </w:r>
      <w:r>
        <w:rPr>
          <w:rFonts w:ascii="Georgia" w:hAnsi="Georgia"/>
          <w:lang w:val="en-GB"/>
        </w:rPr>
        <w:t xml:space="preserve">. Paragraph </w:t>
      </w:r>
      <w:r w:rsidR="00CC3700">
        <w:rPr>
          <w:rFonts w:ascii="Georgia" w:hAnsi="Georgia"/>
          <w:lang w:val="en-GB"/>
        </w:rPr>
        <w:t xml:space="preserve">Setting </w:t>
      </w:r>
      <w:r>
        <w:rPr>
          <w:rFonts w:ascii="Georgia" w:hAnsi="Georgia"/>
          <w:lang w:val="en-GB"/>
        </w:rPr>
        <w:t>Menu</w:t>
      </w:r>
      <w:r w:rsidR="00CC3700">
        <w:rPr>
          <w:rFonts w:ascii="Georgia" w:hAnsi="Georgia"/>
          <w:lang w:val="en-GB"/>
        </w:rPr>
        <w:t>.</w:t>
      </w:r>
    </w:p>
    <w:p w14:paraId="579E6DF5" w14:textId="77777777" w:rsidR="00215C06" w:rsidRDefault="00215C06" w:rsidP="00215C06">
      <w:pPr>
        <w:pStyle w:val="BodyText"/>
        <w:spacing w:before="120" w:line="264" w:lineRule="auto"/>
        <w:ind w:firstLine="0"/>
        <w:rPr>
          <w:rFonts w:ascii="Georgia" w:hAnsi="Georgia"/>
          <w:lang w:val="en-GB"/>
        </w:rPr>
      </w:pPr>
      <w:r>
        <w:rPr>
          <w:rFonts w:ascii="Georgia" w:hAnsi="Georgia"/>
          <w:lang w:val="en-GB"/>
        </w:rPr>
        <w:lastRenderedPageBreak/>
        <w:t>This template designed with no manual spacing, it is controlled by the automatic spacing using</w:t>
      </w:r>
      <w:r w:rsidR="00CC3700">
        <w:rPr>
          <w:rFonts w:ascii="Georgia" w:hAnsi="Georgia"/>
          <w:lang w:val="en-GB"/>
        </w:rPr>
        <w:t xml:space="preserve"> the Paragraph Setting Menu.</w:t>
      </w:r>
      <w:r>
        <w:rPr>
          <w:rFonts w:ascii="Georgia" w:hAnsi="Georgia"/>
          <w:lang w:val="en-GB"/>
        </w:rPr>
        <w:t xml:space="preserve"> </w:t>
      </w:r>
      <w:r w:rsidR="00CC3700">
        <w:rPr>
          <w:rFonts w:ascii="Georgia" w:hAnsi="Georgia"/>
          <w:lang w:val="en-GB"/>
        </w:rPr>
        <w:t>Therefore, the author is advised to check the setting spacing through this menu</w:t>
      </w:r>
      <w:r w:rsidR="00454CB9">
        <w:rPr>
          <w:rFonts w:ascii="Georgia" w:hAnsi="Georgia"/>
          <w:lang w:val="en-GB"/>
        </w:rPr>
        <w:t xml:space="preserve">, as shown in Figure </w:t>
      </w:r>
      <w:r w:rsidR="008C1826">
        <w:rPr>
          <w:rFonts w:ascii="Georgia" w:hAnsi="Georgia"/>
          <w:lang w:val="en-GB"/>
        </w:rPr>
        <w:t>2</w:t>
      </w:r>
      <w:r w:rsidR="00CC3700">
        <w:rPr>
          <w:rFonts w:ascii="Georgia" w:hAnsi="Georgia"/>
          <w:lang w:val="en-GB"/>
        </w:rPr>
        <w:t>. Take note that, indentation is not required throughout the text body.</w:t>
      </w:r>
      <w:r>
        <w:rPr>
          <w:rFonts w:ascii="Georgia" w:hAnsi="Georgia"/>
          <w:lang w:val="en-GB"/>
        </w:rPr>
        <w:t xml:space="preserve"> </w:t>
      </w:r>
    </w:p>
    <w:p w14:paraId="73ED4198" w14:textId="77777777" w:rsidR="0018640C" w:rsidRPr="00A74BD7" w:rsidRDefault="008D6E0C" w:rsidP="00964CCD">
      <w:pPr>
        <w:pStyle w:val="BodyText"/>
        <w:spacing w:before="120" w:line="264" w:lineRule="auto"/>
        <w:ind w:firstLine="0"/>
        <w:rPr>
          <w:rFonts w:ascii="Georgia" w:hAnsi="Georgia"/>
          <w:lang w:val="en-GB"/>
        </w:rPr>
      </w:pPr>
      <w:r w:rsidRPr="00A74BD7">
        <w:rPr>
          <w:rFonts w:ascii="Georgia" w:hAnsi="Georgia"/>
          <w:lang w:val="en-GB"/>
        </w:rPr>
        <w:t xml:space="preserve">2.3 </w:t>
      </w:r>
      <w:r w:rsidR="0018640C" w:rsidRPr="00A74BD7">
        <w:rPr>
          <w:rFonts w:ascii="Georgia" w:hAnsi="Georgia"/>
          <w:lang w:val="en-GB"/>
        </w:rPr>
        <w:t>Authors Name</w:t>
      </w:r>
    </w:p>
    <w:p w14:paraId="6FFA4C24" w14:textId="77777777" w:rsidR="008D6E0C" w:rsidRDefault="008D6E0C" w:rsidP="008D6E0C">
      <w:pPr>
        <w:spacing w:after="120" w:line="264" w:lineRule="auto"/>
        <w:jc w:val="both"/>
        <w:rPr>
          <w:rFonts w:ascii="Georgia" w:hAnsi="Georgia" w:cs="Arial"/>
          <w:sz w:val="20"/>
          <w:szCs w:val="20"/>
        </w:rPr>
      </w:pPr>
      <w:r w:rsidRPr="00723D7B">
        <w:rPr>
          <w:rFonts w:ascii="Georgia" w:hAnsi="Georgia" w:cs="Arial"/>
          <w:sz w:val="20"/>
          <w:szCs w:val="20"/>
        </w:rPr>
        <w:t xml:space="preserve">Please </w:t>
      </w:r>
      <w:r w:rsidR="00215C06">
        <w:rPr>
          <w:rFonts w:ascii="Georgia" w:hAnsi="Georgia" w:cs="Arial"/>
          <w:sz w:val="20"/>
          <w:szCs w:val="20"/>
        </w:rPr>
        <w:t>follow</w:t>
      </w:r>
      <w:r w:rsidRPr="00723D7B">
        <w:rPr>
          <w:rFonts w:ascii="Georgia" w:hAnsi="Georgia" w:cs="Arial"/>
          <w:sz w:val="20"/>
          <w:szCs w:val="20"/>
        </w:rPr>
        <w:t xml:space="preserve"> the given name and family name</w:t>
      </w:r>
      <w:r w:rsidR="00215C06">
        <w:rPr>
          <w:rFonts w:ascii="Georgia" w:hAnsi="Georgia" w:cs="Arial"/>
          <w:sz w:val="20"/>
          <w:szCs w:val="20"/>
        </w:rPr>
        <w:t xml:space="preserve"> as shown above</w:t>
      </w:r>
      <w:r w:rsidR="00EE3BB2">
        <w:rPr>
          <w:rFonts w:ascii="Georgia" w:hAnsi="Georgia" w:cs="Arial"/>
          <w:sz w:val="20"/>
          <w:szCs w:val="20"/>
        </w:rPr>
        <w:t xml:space="preserve"> – excludes the word ‘bin’, ‘</w:t>
      </w:r>
      <w:proofErr w:type="spellStart"/>
      <w:r w:rsidR="00EE3BB2">
        <w:rPr>
          <w:rFonts w:ascii="Georgia" w:hAnsi="Georgia" w:cs="Arial"/>
          <w:sz w:val="20"/>
          <w:szCs w:val="20"/>
        </w:rPr>
        <w:t>binti</w:t>
      </w:r>
      <w:proofErr w:type="spellEnd"/>
      <w:r w:rsidR="00EE3BB2">
        <w:rPr>
          <w:rFonts w:ascii="Georgia" w:hAnsi="Georgia" w:cs="Arial"/>
          <w:sz w:val="20"/>
          <w:szCs w:val="20"/>
        </w:rPr>
        <w:t>’, and ‘son of’</w:t>
      </w:r>
      <w:r w:rsidRPr="00723D7B">
        <w:rPr>
          <w:rFonts w:ascii="Georgia" w:hAnsi="Georgia" w:cs="Arial"/>
          <w:sz w:val="20"/>
          <w:szCs w:val="20"/>
        </w:rPr>
        <w:t xml:space="preserve">. </w:t>
      </w:r>
      <w:r w:rsidR="00EE3BB2">
        <w:rPr>
          <w:rFonts w:ascii="Georgia" w:hAnsi="Georgia" w:cs="Arial"/>
          <w:sz w:val="20"/>
          <w:szCs w:val="20"/>
        </w:rPr>
        <w:t xml:space="preserve">Maximum three authors’ names are allowed in the manuscript. </w:t>
      </w:r>
      <w:r w:rsidRPr="00723D7B">
        <w:rPr>
          <w:rFonts w:ascii="Georgia" w:hAnsi="Georgia" w:cs="Arial"/>
          <w:sz w:val="20"/>
          <w:szCs w:val="20"/>
        </w:rPr>
        <w:t xml:space="preserve">Below the names, present the authors' affiliation addresses (where the actual work was done). Indicate all affiliations with a superscript </w:t>
      </w:r>
      <w:r w:rsidR="00803A29">
        <w:rPr>
          <w:rFonts w:ascii="Georgia" w:hAnsi="Georgia" w:cs="Arial"/>
          <w:sz w:val="20"/>
          <w:szCs w:val="20"/>
        </w:rPr>
        <w:t>numbering</w:t>
      </w:r>
      <w:r w:rsidRPr="00723D7B">
        <w:rPr>
          <w:rFonts w:ascii="Georgia" w:hAnsi="Georgia" w:cs="Arial"/>
          <w:sz w:val="20"/>
          <w:szCs w:val="20"/>
        </w:rPr>
        <w:t xml:space="preserve"> immediately after the author's name and in front of the appropriate address. Provide the full postal address of each affiliation, including the country name</w:t>
      </w:r>
      <w:r w:rsidR="00A74BD7">
        <w:rPr>
          <w:rFonts w:ascii="Georgia" w:hAnsi="Georgia" w:cs="Arial"/>
          <w:sz w:val="20"/>
          <w:szCs w:val="20"/>
        </w:rPr>
        <w:t>. Besides,</w:t>
      </w:r>
      <w:r w:rsidRPr="00723D7B">
        <w:rPr>
          <w:rFonts w:ascii="Georgia" w:hAnsi="Georgia" w:cs="Arial"/>
          <w:sz w:val="20"/>
          <w:szCs w:val="20"/>
        </w:rPr>
        <w:t xml:space="preserve"> </w:t>
      </w:r>
      <w:r w:rsidR="00A74BD7">
        <w:rPr>
          <w:rFonts w:ascii="Georgia" w:hAnsi="Georgia" w:cs="Arial"/>
          <w:sz w:val="20"/>
          <w:szCs w:val="20"/>
        </w:rPr>
        <w:t>only a correspondence</w:t>
      </w:r>
      <w:r w:rsidRPr="00723D7B">
        <w:rPr>
          <w:rFonts w:ascii="Georgia" w:hAnsi="Georgia" w:cs="Arial"/>
          <w:sz w:val="20"/>
          <w:szCs w:val="20"/>
        </w:rPr>
        <w:t xml:space="preserve"> e-mail address </w:t>
      </w:r>
      <w:r w:rsidR="00A74BD7">
        <w:rPr>
          <w:rFonts w:ascii="Georgia" w:hAnsi="Georgia" w:cs="Arial"/>
          <w:sz w:val="20"/>
          <w:szCs w:val="20"/>
        </w:rPr>
        <w:t>must be provided</w:t>
      </w:r>
      <w:r w:rsidR="00215C06">
        <w:rPr>
          <w:rFonts w:ascii="Georgia" w:hAnsi="Georgia" w:cs="Arial"/>
          <w:sz w:val="20"/>
          <w:szCs w:val="20"/>
        </w:rPr>
        <w:t xml:space="preserve"> and author</w:t>
      </w:r>
      <w:r w:rsidR="00803A29">
        <w:rPr>
          <w:rFonts w:ascii="Georgia" w:hAnsi="Georgia" w:cs="Arial"/>
          <w:sz w:val="20"/>
          <w:szCs w:val="20"/>
        </w:rPr>
        <w:t xml:space="preserve"> </w:t>
      </w:r>
      <w:r w:rsidR="00215C06">
        <w:rPr>
          <w:rFonts w:ascii="Georgia" w:hAnsi="Georgia" w:cs="Arial"/>
          <w:sz w:val="20"/>
          <w:szCs w:val="20"/>
        </w:rPr>
        <w:t>is</w:t>
      </w:r>
      <w:r w:rsidR="00803A29">
        <w:rPr>
          <w:rFonts w:ascii="Georgia" w:hAnsi="Georgia" w:cs="Arial"/>
          <w:sz w:val="20"/>
          <w:szCs w:val="20"/>
        </w:rPr>
        <w:t xml:space="preserve"> advised to full</w:t>
      </w:r>
      <w:r w:rsidR="00215C06">
        <w:rPr>
          <w:rFonts w:ascii="Georgia" w:hAnsi="Georgia" w:cs="Arial"/>
          <w:sz w:val="20"/>
          <w:szCs w:val="20"/>
        </w:rPr>
        <w:t>y</w:t>
      </w:r>
      <w:r w:rsidR="00803A29">
        <w:rPr>
          <w:rFonts w:ascii="Georgia" w:hAnsi="Georgia" w:cs="Arial"/>
          <w:sz w:val="20"/>
          <w:szCs w:val="20"/>
        </w:rPr>
        <w:t xml:space="preserve"> follow the template setting.</w:t>
      </w:r>
    </w:p>
    <w:p w14:paraId="7047FEE1" w14:textId="77777777" w:rsidR="00964CCD" w:rsidRPr="00B93E97" w:rsidRDefault="00964CCD" w:rsidP="00964CCD">
      <w:pPr>
        <w:autoSpaceDE w:val="0"/>
        <w:autoSpaceDN w:val="0"/>
        <w:adjustRightInd w:val="0"/>
        <w:spacing w:before="120" w:after="120" w:line="264" w:lineRule="auto"/>
        <w:jc w:val="both"/>
        <w:rPr>
          <w:rFonts w:ascii="Georgia" w:hAnsi="Georgia" w:cs="AdvTT28000ce1.B"/>
          <w:sz w:val="20"/>
          <w:szCs w:val="20"/>
        </w:rPr>
      </w:pPr>
      <w:r w:rsidRPr="00B93E97">
        <w:rPr>
          <w:rFonts w:ascii="Georgia" w:hAnsi="Georgia" w:cs="AdvTT28000ce1.B"/>
          <w:sz w:val="20"/>
          <w:szCs w:val="20"/>
        </w:rPr>
        <w:t xml:space="preserve">2.4 </w:t>
      </w:r>
      <w:r w:rsidRPr="00B93E97">
        <w:rPr>
          <w:rFonts w:ascii="Georgia" w:hAnsi="Georgia"/>
          <w:sz w:val="20"/>
          <w:szCs w:val="20"/>
        </w:rPr>
        <w:t>Abbreviations and Acronyms</w:t>
      </w:r>
    </w:p>
    <w:p w14:paraId="1509FD0B" w14:textId="77777777" w:rsidR="00964CCD" w:rsidRPr="00723D7B" w:rsidRDefault="00964CCD" w:rsidP="00964CCD">
      <w:pPr>
        <w:pStyle w:val="BodyText"/>
        <w:spacing w:line="264" w:lineRule="auto"/>
        <w:ind w:firstLine="0"/>
        <w:rPr>
          <w:rFonts w:ascii="Georgia" w:hAnsi="Georgia"/>
          <w:lang w:val="en-GB"/>
        </w:rPr>
      </w:pPr>
      <w:r w:rsidRPr="00723D7B">
        <w:rPr>
          <w:rFonts w:ascii="Georgia" w:hAnsi="Georgia"/>
          <w:lang w:val="en-GB"/>
        </w:rPr>
        <w:t xml:space="preserve">Define abbreviations and acronyms the first time they are used in the text, even after they have been defined in the abstract. Abbreviations such as IEEE, SI, MKS, CGS, </w:t>
      </w:r>
      <w:proofErr w:type="spellStart"/>
      <w:r w:rsidRPr="00723D7B">
        <w:rPr>
          <w:rFonts w:ascii="Georgia" w:hAnsi="Georgia"/>
          <w:lang w:val="en-GB"/>
        </w:rPr>
        <w:t>sc</w:t>
      </w:r>
      <w:proofErr w:type="spellEnd"/>
      <w:r w:rsidRPr="00723D7B">
        <w:rPr>
          <w:rFonts w:ascii="Georgia" w:hAnsi="Georgia"/>
          <w:lang w:val="en-GB"/>
        </w:rPr>
        <w:t>, dc, and rms do not have to be defined. Do not use abbreviations in the title or heads unless they are unavoidable.</w:t>
      </w:r>
    </w:p>
    <w:p w14:paraId="3B3D59DA" w14:textId="77777777" w:rsidR="00964CCD" w:rsidRPr="00B93E97" w:rsidRDefault="00964CCD" w:rsidP="00964CCD">
      <w:pPr>
        <w:pStyle w:val="BodyText"/>
        <w:spacing w:before="120" w:line="264" w:lineRule="auto"/>
        <w:ind w:firstLine="0"/>
        <w:rPr>
          <w:rFonts w:ascii="Georgia" w:hAnsi="Georgia"/>
          <w:lang w:val="en-GB"/>
        </w:rPr>
      </w:pPr>
      <w:r w:rsidRPr="00B93E97">
        <w:rPr>
          <w:rFonts w:ascii="Georgia" w:hAnsi="Georgia"/>
          <w:lang w:val="en-GB"/>
        </w:rPr>
        <w:t>2.5 Equations</w:t>
      </w:r>
    </w:p>
    <w:p w14:paraId="3BACC548" w14:textId="77777777" w:rsidR="00454CB9" w:rsidRDefault="00454CB9" w:rsidP="00454CB9">
      <w:pPr>
        <w:pStyle w:val="BodyText"/>
        <w:spacing w:before="120" w:after="0" w:line="264" w:lineRule="auto"/>
        <w:ind w:firstLine="0"/>
        <w:jc w:val="center"/>
        <w:rPr>
          <w:rFonts w:ascii="Georgia" w:hAnsi="Georgia"/>
          <w:lang w:val="en-GB"/>
        </w:rPr>
      </w:pPr>
      <w:r>
        <w:rPr>
          <w:noProof/>
        </w:rPr>
        <w:drawing>
          <wp:inline distT="0" distB="0" distL="0" distR="0" wp14:anchorId="3B0F67B3" wp14:editId="590A049C">
            <wp:extent cx="2736000" cy="128503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3716" t="1" r="586" b="78546"/>
                    <a:stretch/>
                  </pic:blipFill>
                  <pic:spPr bwMode="auto">
                    <a:xfrm>
                      <a:off x="0" y="0"/>
                      <a:ext cx="2736000" cy="1285033"/>
                    </a:xfrm>
                    <a:prstGeom prst="rect">
                      <a:avLst/>
                    </a:prstGeom>
                    <a:ln>
                      <a:noFill/>
                    </a:ln>
                    <a:extLst>
                      <a:ext uri="{53640926-AAD7-44D8-BBD7-CCE9431645EC}">
                        <a14:shadowObscured xmlns:a14="http://schemas.microsoft.com/office/drawing/2010/main"/>
                      </a:ext>
                    </a:extLst>
                  </pic:spPr>
                </pic:pic>
              </a:graphicData>
            </a:graphic>
          </wp:inline>
        </w:drawing>
      </w:r>
    </w:p>
    <w:p w14:paraId="6E1920C3" w14:textId="77777777" w:rsidR="00454CB9" w:rsidRDefault="00454CB9" w:rsidP="00454CB9">
      <w:pPr>
        <w:pStyle w:val="BodyText"/>
        <w:spacing w:line="264" w:lineRule="auto"/>
        <w:ind w:firstLine="0"/>
        <w:jc w:val="center"/>
        <w:rPr>
          <w:rFonts w:ascii="Georgia" w:hAnsi="Georgia"/>
          <w:lang w:val="en-GB"/>
        </w:rPr>
      </w:pPr>
      <w:r>
        <w:rPr>
          <w:rFonts w:ascii="Georgia" w:hAnsi="Georgia"/>
          <w:lang w:val="en-GB"/>
        </w:rPr>
        <w:t xml:space="preserve">Figure </w:t>
      </w:r>
      <w:r w:rsidR="008C1826">
        <w:rPr>
          <w:rFonts w:ascii="Georgia" w:hAnsi="Georgia"/>
          <w:lang w:val="en-GB"/>
        </w:rPr>
        <w:t>3</w:t>
      </w:r>
      <w:r>
        <w:rPr>
          <w:rFonts w:ascii="Georgia" w:hAnsi="Georgia"/>
          <w:lang w:val="en-GB"/>
        </w:rPr>
        <w:t>. Equation Insert in Microsoft Word</w:t>
      </w:r>
    </w:p>
    <w:p w14:paraId="550ACF3A" w14:textId="77777777" w:rsidR="00964CCD" w:rsidRPr="00723D7B" w:rsidRDefault="00964CCD" w:rsidP="00964CCD">
      <w:pPr>
        <w:pStyle w:val="BodyText"/>
        <w:spacing w:line="264" w:lineRule="auto"/>
        <w:ind w:firstLine="0"/>
        <w:rPr>
          <w:rFonts w:ascii="Georgia" w:hAnsi="Georgia"/>
          <w:lang w:val="en-GB"/>
        </w:rPr>
      </w:pPr>
      <w:r w:rsidRPr="00723D7B">
        <w:rPr>
          <w:rFonts w:ascii="Georgia" w:hAnsi="Georgia"/>
          <w:lang w:val="en-GB"/>
        </w:rPr>
        <w:t>The equations are an exception</w:t>
      </w:r>
      <w:r w:rsidR="00230CC6" w:rsidRPr="00723D7B">
        <w:rPr>
          <w:rFonts w:ascii="Georgia" w:hAnsi="Georgia"/>
          <w:lang w:val="en-GB"/>
        </w:rPr>
        <w:t xml:space="preserve"> of the text body of a paragraph.</w:t>
      </w:r>
      <w:r w:rsidRPr="00723D7B">
        <w:rPr>
          <w:rFonts w:ascii="Georgia" w:hAnsi="Georgia"/>
          <w:lang w:val="en-GB"/>
        </w:rPr>
        <w:t xml:space="preserve"> </w:t>
      </w:r>
      <w:r w:rsidR="00230CC6" w:rsidRPr="00723D7B">
        <w:rPr>
          <w:rFonts w:ascii="Georgia" w:hAnsi="Georgia"/>
          <w:lang w:val="en-GB"/>
        </w:rPr>
        <w:t xml:space="preserve">Please use Equation Insert as in </w:t>
      </w:r>
      <w:r w:rsidR="00230CC6" w:rsidRPr="00723D7B">
        <w:rPr>
          <w:rFonts w:ascii="Georgia" w:hAnsi="Georgia" w:cs="Arial"/>
          <w:lang w:val="en-GB"/>
        </w:rPr>
        <w:t>Microsoft Word software</w:t>
      </w:r>
      <w:r w:rsidR="00454CB9">
        <w:rPr>
          <w:rFonts w:ascii="Georgia" w:hAnsi="Georgia" w:cs="Arial"/>
          <w:lang w:val="en-GB"/>
        </w:rPr>
        <w:t xml:space="preserve"> as shown in Figure </w:t>
      </w:r>
      <w:r w:rsidR="008C1826">
        <w:rPr>
          <w:rFonts w:ascii="Georgia" w:hAnsi="Georgia" w:cs="Arial"/>
          <w:lang w:val="en-GB"/>
        </w:rPr>
        <w:t>3</w:t>
      </w:r>
      <w:r w:rsidR="00230CC6" w:rsidRPr="00723D7B">
        <w:rPr>
          <w:rFonts w:ascii="Georgia" w:hAnsi="Georgia" w:cs="Arial"/>
          <w:lang w:val="en-GB"/>
        </w:rPr>
        <w:t xml:space="preserve">. </w:t>
      </w:r>
      <w:r w:rsidRPr="00723D7B">
        <w:rPr>
          <w:rFonts w:ascii="Georgia" w:hAnsi="Georgia"/>
          <w:lang w:val="en-GB"/>
        </w:rPr>
        <w:t xml:space="preserve">Number equations consecutively. Equation numbers, within parentheses, are to position flush right, as in (1), using </w:t>
      </w:r>
      <w:r w:rsidRPr="00723D7B">
        <w:rPr>
          <w:rFonts w:ascii="Georgia" w:hAnsi="Georgia"/>
          <w:lang w:val="en-GB"/>
        </w:rPr>
        <w:t xml:space="preserve">a right tab stop. Note that the equation is </w:t>
      </w:r>
      <w:r w:rsidR="00CF4100" w:rsidRPr="00723D7B">
        <w:rPr>
          <w:rFonts w:ascii="Georgia" w:hAnsi="Georgia"/>
          <w:lang w:val="en-GB"/>
        </w:rPr>
        <w:t>cantered</w:t>
      </w:r>
      <w:r w:rsidRPr="00723D7B">
        <w:rPr>
          <w:rFonts w:ascii="Georgia" w:hAnsi="Georgia"/>
          <w:lang w:val="en-GB"/>
        </w:rPr>
        <w:t xml:space="preserve"> using a </w:t>
      </w:r>
      <w:r w:rsidR="00CF4100" w:rsidRPr="00723D7B">
        <w:rPr>
          <w:rFonts w:ascii="Georgia" w:hAnsi="Georgia"/>
          <w:lang w:val="en-GB"/>
        </w:rPr>
        <w:t>centre</w:t>
      </w:r>
      <w:r w:rsidRPr="00723D7B">
        <w:rPr>
          <w:rFonts w:ascii="Georgia" w:hAnsi="Georgia"/>
          <w:lang w:val="en-GB"/>
        </w:rPr>
        <w:t xml:space="preserve"> tab stop. Be sure that the symbols in your equation have been defined before or immediately following the equation. Use “(1)”, not “Eq. (1)” or “equation (1)”, except at the beginning of a sentence: “Equation (1) is . . .”</w:t>
      </w:r>
      <w:r w:rsidR="00230CC6" w:rsidRPr="00723D7B">
        <w:rPr>
          <w:rFonts w:ascii="Georgia" w:hAnsi="Georgia"/>
          <w:lang w:val="en-GB"/>
        </w:rPr>
        <w:t xml:space="preserve">. </w:t>
      </w:r>
      <w:r w:rsidR="00B93E97">
        <w:rPr>
          <w:rFonts w:ascii="Georgia" w:hAnsi="Georgia"/>
          <w:lang w:val="en-GB"/>
        </w:rPr>
        <w:t>An e</w:t>
      </w:r>
      <w:r w:rsidR="00230CC6" w:rsidRPr="00723D7B">
        <w:rPr>
          <w:rFonts w:ascii="Georgia" w:hAnsi="Georgia"/>
          <w:lang w:val="en-GB"/>
        </w:rPr>
        <w:t>xample of the equation</w:t>
      </w:r>
      <w:r w:rsidR="00B93E97">
        <w:rPr>
          <w:rFonts w:ascii="Georgia" w:hAnsi="Georgia"/>
          <w:lang w:val="en-GB"/>
        </w:rPr>
        <w:t xml:space="preserve"> setting</w:t>
      </w:r>
      <w:r w:rsidR="00230CC6" w:rsidRPr="00723D7B">
        <w:rPr>
          <w:rFonts w:ascii="Georgia" w:hAnsi="Georgia"/>
          <w:lang w:val="en-GB"/>
        </w:rPr>
        <w:t xml:space="preserve"> is as follow.</w:t>
      </w:r>
    </w:p>
    <w:p w14:paraId="1ABCBD9D" w14:textId="77777777" w:rsidR="00964CCD" w:rsidRPr="00CF4100" w:rsidRDefault="00230CC6" w:rsidP="00964CCD">
      <w:pPr>
        <w:pStyle w:val="BodyText"/>
        <w:spacing w:line="264" w:lineRule="auto"/>
        <w:ind w:firstLine="0"/>
        <w:rPr>
          <w:rFonts w:ascii="Georgia" w:hAnsi="Georgia"/>
          <w:lang w:val="en-GB"/>
        </w:rPr>
      </w:pPr>
      <m:oMathPara>
        <m:oMathParaPr>
          <m:jc m:val="center"/>
        </m:oMathParaP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m:t>
          </m:r>
          <m:nary>
            <m:naryPr>
              <m:chr m:val="∑"/>
              <m:grow m:val="1"/>
              <m:ctrlPr>
                <w:rPr>
                  <w:rFonts w:ascii="Cambria Math" w:hAnsi="Cambria Math"/>
                  <w:lang w:val="en-GB"/>
                </w:rPr>
              </m:ctrlPr>
            </m:naryPr>
            <m:sub>
              <m:r>
                <w:rPr>
                  <w:rFonts w:ascii="Cambria Math" w:hAnsi="Cambria Math"/>
                  <w:lang w:val="en-GB"/>
                </w:rPr>
                <m:t>n=1</m:t>
              </m:r>
            </m:sub>
            <m:sup>
              <m:r>
                <w:rPr>
                  <w:rFonts w:ascii="Cambria Math" w:hAnsi="Cambria Math"/>
                  <w:lang w:val="en-GB"/>
                </w:rPr>
                <m:t>∞</m:t>
              </m:r>
            </m:sup>
            <m:e>
              <m:d>
                <m:dPr>
                  <m:ctrlPr>
                    <w:rPr>
                      <w:rFonts w:ascii="Cambria Math" w:hAnsi="Cambria Math"/>
                      <w:lang w:val="en-GB"/>
                    </w:rPr>
                  </m:ctrlPr>
                </m:dPr>
                <m:e>
                  <m:sSub>
                    <m:sSubPr>
                      <m:ctrlPr>
                        <w:rPr>
                          <w:rFonts w:ascii="Cambria Math" w:hAnsi="Cambria Math"/>
                          <w:lang w:val="en-GB"/>
                        </w:rPr>
                      </m:ctrlPr>
                    </m:sSubPr>
                    <m:e>
                      <m:r>
                        <w:rPr>
                          <w:rFonts w:ascii="Cambria Math" w:eastAsia="Cambria Math" w:hAnsi="Cambria Math" w:cs="Cambria Math"/>
                          <w:lang w:val="en-GB"/>
                        </w:rPr>
                        <m:t>a</m:t>
                      </m:r>
                    </m:e>
                    <m:sub>
                      <m:r>
                        <w:rPr>
                          <w:rFonts w:ascii="Cambria Math" w:eastAsia="Cambria Math" w:hAnsi="Cambria Math" w:cs="Cambria Math"/>
                          <w:lang w:val="en-GB"/>
                        </w:rPr>
                        <m:t>n</m:t>
                      </m:r>
                    </m:sub>
                  </m:sSub>
                  <m:func>
                    <m:funcPr>
                      <m:ctrlPr>
                        <w:rPr>
                          <w:rFonts w:ascii="Cambria Math" w:hAnsi="Cambria Math"/>
                          <w:lang w:val="en-GB"/>
                        </w:rPr>
                      </m:ctrlPr>
                    </m:funcPr>
                    <m:fName>
                      <m:r>
                        <m:rPr>
                          <m:sty m:val="p"/>
                        </m:rPr>
                        <w:rPr>
                          <w:rFonts w:ascii="Cambria Math" w:eastAsia="Cambria Math" w:hAnsi="Cambria Math" w:cs="Cambria Math"/>
                          <w:lang w:val="en-GB"/>
                        </w:rPr>
                        <m:t>cos</m:t>
                      </m:r>
                    </m:fName>
                    <m:e>
                      <m:f>
                        <m:fPr>
                          <m:ctrlPr>
                            <w:rPr>
                              <w:rFonts w:ascii="Cambria Math" w:hAnsi="Cambria Math"/>
                              <w:lang w:val="en-GB"/>
                            </w:rPr>
                          </m:ctrlPr>
                        </m:fPr>
                        <m:num>
                          <m:r>
                            <w:rPr>
                              <w:rFonts w:ascii="Cambria Math" w:eastAsia="Cambria Math" w:hAnsi="Cambria Math" w:cs="Cambria Math"/>
                              <w:lang w:val="en-GB"/>
                            </w:rPr>
                            <m:t>nπx</m:t>
                          </m:r>
                        </m:num>
                        <m:den>
                          <m:r>
                            <w:rPr>
                              <w:rFonts w:ascii="Cambria Math" w:eastAsia="Cambria Math" w:hAnsi="Cambria Math" w:cs="Cambria Math"/>
                              <w:lang w:val="en-GB"/>
                            </w:rPr>
                            <m:t>L</m:t>
                          </m:r>
                        </m:den>
                      </m:f>
                    </m:e>
                  </m:func>
                  <m:r>
                    <w:rPr>
                      <w:rFonts w:ascii="Cambria Math" w:eastAsia="Cambria Math" w:hAnsi="Cambria Math" w:cs="Cambria Math"/>
                      <w:lang w:val="en-GB"/>
                    </w:rPr>
                    <m:t>+</m:t>
                  </m:r>
                  <m:sSub>
                    <m:sSubPr>
                      <m:ctrlPr>
                        <w:rPr>
                          <w:rFonts w:ascii="Cambria Math" w:hAnsi="Cambria Math"/>
                          <w:lang w:val="en-GB"/>
                        </w:rPr>
                      </m:ctrlPr>
                    </m:sSubPr>
                    <m:e>
                      <m:r>
                        <w:rPr>
                          <w:rFonts w:ascii="Cambria Math" w:eastAsia="Cambria Math" w:hAnsi="Cambria Math" w:cs="Cambria Math"/>
                          <w:lang w:val="en-GB"/>
                        </w:rPr>
                        <m:t>b</m:t>
                      </m:r>
                    </m:e>
                    <m:sub>
                      <m:r>
                        <w:rPr>
                          <w:rFonts w:ascii="Cambria Math" w:eastAsia="Cambria Math" w:hAnsi="Cambria Math" w:cs="Cambria Math"/>
                          <w:lang w:val="en-GB"/>
                        </w:rPr>
                        <m:t>n</m:t>
                      </m:r>
                    </m:sub>
                  </m:sSub>
                  <m:func>
                    <m:funcPr>
                      <m:ctrlPr>
                        <w:rPr>
                          <w:rFonts w:ascii="Cambria Math" w:hAnsi="Cambria Math"/>
                          <w:lang w:val="en-GB"/>
                        </w:rPr>
                      </m:ctrlPr>
                    </m:funcPr>
                    <m:fName>
                      <m:r>
                        <m:rPr>
                          <m:sty m:val="p"/>
                        </m:rPr>
                        <w:rPr>
                          <w:rFonts w:ascii="Cambria Math" w:eastAsia="Cambria Math" w:hAnsi="Cambria Math" w:cs="Cambria Math"/>
                          <w:lang w:val="en-GB"/>
                        </w:rPr>
                        <m:t>sin</m:t>
                      </m:r>
                    </m:fName>
                    <m:e>
                      <m:f>
                        <m:fPr>
                          <m:ctrlPr>
                            <w:rPr>
                              <w:rFonts w:ascii="Cambria Math" w:hAnsi="Cambria Math"/>
                              <w:lang w:val="en-GB"/>
                            </w:rPr>
                          </m:ctrlPr>
                        </m:fPr>
                        <m:num>
                          <m:r>
                            <w:rPr>
                              <w:rFonts w:ascii="Cambria Math" w:eastAsia="Cambria Math" w:hAnsi="Cambria Math" w:cs="Cambria Math"/>
                              <w:lang w:val="en-GB"/>
                            </w:rPr>
                            <m:t>nπx</m:t>
                          </m:r>
                        </m:num>
                        <m:den>
                          <m:r>
                            <w:rPr>
                              <w:rFonts w:ascii="Cambria Math" w:eastAsia="Cambria Math" w:hAnsi="Cambria Math" w:cs="Cambria Math"/>
                              <w:lang w:val="en-GB"/>
                            </w:rPr>
                            <m:t>L</m:t>
                          </m:r>
                        </m:den>
                      </m:f>
                    </m:e>
                  </m:func>
                </m:e>
              </m:d>
            </m:e>
          </m:nary>
          <m:r>
            <w:rPr>
              <w:rFonts w:ascii="Cambria Math" w:hAnsi="Cambria Math"/>
              <w:lang w:val="en-GB"/>
            </w:rPr>
            <m:t xml:space="preserve">             (1)</m:t>
          </m:r>
        </m:oMath>
      </m:oMathPara>
    </w:p>
    <w:p w14:paraId="55C2E5D5" w14:textId="77777777" w:rsidR="00594AFB" w:rsidRPr="00723D7B" w:rsidRDefault="008D6E0C" w:rsidP="005356A5">
      <w:pPr>
        <w:autoSpaceDE w:val="0"/>
        <w:autoSpaceDN w:val="0"/>
        <w:adjustRightInd w:val="0"/>
        <w:spacing w:before="120" w:after="120" w:line="264" w:lineRule="auto"/>
        <w:jc w:val="both"/>
        <w:rPr>
          <w:rFonts w:ascii="Georgia" w:hAnsi="Georgia" w:cs="AdvTT28000ce1.B"/>
          <w:b/>
          <w:sz w:val="20"/>
          <w:szCs w:val="20"/>
        </w:rPr>
      </w:pPr>
      <w:r w:rsidRPr="00723D7B">
        <w:rPr>
          <w:rFonts w:ascii="Georgia" w:hAnsi="Georgia" w:cs="AdvTT28000ce1.B"/>
          <w:b/>
          <w:sz w:val="20"/>
          <w:szCs w:val="20"/>
        </w:rPr>
        <w:t>3</w:t>
      </w:r>
      <w:r w:rsidR="00594AFB" w:rsidRPr="00723D7B">
        <w:rPr>
          <w:rFonts w:ascii="Georgia" w:hAnsi="Georgia" w:cs="AdvTT28000ce1.B"/>
          <w:b/>
          <w:sz w:val="20"/>
          <w:szCs w:val="20"/>
        </w:rPr>
        <w:t xml:space="preserve">. </w:t>
      </w:r>
      <w:r w:rsidR="005356A5" w:rsidRPr="00723D7B">
        <w:rPr>
          <w:rFonts w:ascii="Georgia" w:hAnsi="Georgia" w:cs="AdvTT28000ce1.B"/>
          <w:b/>
          <w:sz w:val="20"/>
          <w:szCs w:val="20"/>
        </w:rPr>
        <w:t>Section</w:t>
      </w:r>
      <w:r w:rsidR="00475747">
        <w:rPr>
          <w:rFonts w:ascii="Georgia" w:hAnsi="Georgia" w:cs="AdvTT28000ce1.B"/>
          <w:b/>
          <w:sz w:val="20"/>
          <w:szCs w:val="20"/>
        </w:rPr>
        <w:t>, Table, and Figure</w:t>
      </w:r>
    </w:p>
    <w:p w14:paraId="30F80641" w14:textId="77777777" w:rsidR="00C17D03" w:rsidRPr="00240B92" w:rsidRDefault="00D23897" w:rsidP="003463E3">
      <w:pPr>
        <w:pStyle w:val="BodyText"/>
        <w:spacing w:line="264" w:lineRule="auto"/>
        <w:ind w:firstLine="0"/>
        <w:rPr>
          <w:rFonts w:ascii="Georgia" w:hAnsi="Georgia"/>
          <w:color w:val="242424"/>
          <w:lang w:val="en-GB"/>
        </w:rPr>
      </w:pPr>
      <w:r w:rsidRPr="00240B92">
        <w:rPr>
          <w:rFonts w:ascii="Georgia" w:hAnsi="Georgia"/>
          <w:color w:val="242424"/>
          <w:lang w:val="en-GB"/>
        </w:rPr>
        <w:t xml:space="preserve">Research based </w:t>
      </w:r>
      <w:r w:rsidR="002D7738" w:rsidRPr="00240B92">
        <w:rPr>
          <w:rFonts w:ascii="Georgia" w:hAnsi="Georgia"/>
          <w:color w:val="242424"/>
          <w:lang w:val="en-GB"/>
        </w:rPr>
        <w:t>m</w:t>
      </w:r>
      <w:r w:rsidR="005356A5" w:rsidRPr="00240B92">
        <w:rPr>
          <w:rFonts w:ascii="Georgia" w:hAnsi="Georgia"/>
          <w:color w:val="242424"/>
          <w:lang w:val="en-GB"/>
        </w:rPr>
        <w:t xml:space="preserve">anuscripts should consist </w:t>
      </w:r>
      <w:r w:rsidR="002D7738" w:rsidRPr="00240B92">
        <w:rPr>
          <w:rFonts w:ascii="Georgia" w:hAnsi="Georgia"/>
          <w:color w:val="242424"/>
          <w:lang w:val="en-GB"/>
        </w:rPr>
        <w:t>at least the</w:t>
      </w:r>
      <w:r w:rsidR="005356A5" w:rsidRPr="00240B92">
        <w:rPr>
          <w:rFonts w:ascii="Georgia" w:hAnsi="Georgia"/>
          <w:color w:val="242424"/>
          <w:lang w:val="en-GB"/>
        </w:rPr>
        <w:t xml:space="preserve"> following section</w:t>
      </w:r>
      <w:r w:rsidR="00CF4100">
        <w:rPr>
          <w:rFonts w:ascii="Georgia" w:hAnsi="Georgia"/>
          <w:color w:val="242424"/>
          <w:lang w:val="en-GB"/>
        </w:rPr>
        <w:t>s’ title</w:t>
      </w:r>
      <w:r w:rsidR="002D7738" w:rsidRPr="00240B92">
        <w:rPr>
          <w:rFonts w:ascii="Georgia" w:hAnsi="Georgia"/>
          <w:color w:val="242424"/>
          <w:lang w:val="en-GB"/>
        </w:rPr>
        <w:t>, include</w:t>
      </w:r>
      <w:r w:rsidR="005356A5" w:rsidRPr="00240B92">
        <w:rPr>
          <w:rFonts w:ascii="Georgia" w:hAnsi="Georgia"/>
          <w:color w:val="242424"/>
          <w:lang w:val="en-GB"/>
        </w:rPr>
        <w:t xml:space="preserve"> Introduction, Methodology, Results, Discussion, and Conclusion.</w:t>
      </w:r>
      <w:r w:rsidR="00CF4100">
        <w:rPr>
          <w:rFonts w:ascii="Georgia" w:hAnsi="Georgia"/>
          <w:color w:val="242424"/>
          <w:lang w:val="en-GB"/>
        </w:rPr>
        <w:t xml:space="preserve"> Creative</w:t>
      </w:r>
      <w:r w:rsidR="002D7738" w:rsidRPr="00240B92">
        <w:rPr>
          <w:rFonts w:ascii="Georgia" w:hAnsi="Georgia"/>
          <w:color w:val="242424"/>
          <w:lang w:val="en-GB"/>
        </w:rPr>
        <w:t xml:space="preserve"> </w:t>
      </w:r>
      <w:r w:rsidR="00CF4100">
        <w:rPr>
          <w:rFonts w:ascii="Georgia" w:hAnsi="Georgia"/>
          <w:color w:val="242424"/>
          <w:lang w:val="en-GB"/>
        </w:rPr>
        <w:t xml:space="preserve">section’s title is allowable, but it must serve the purpose and follow sections sequence logically. </w:t>
      </w:r>
    </w:p>
    <w:p w14:paraId="3614B857" w14:textId="77777777" w:rsidR="00D23897" w:rsidRPr="00A82BAA" w:rsidRDefault="002D7738" w:rsidP="003463E3">
      <w:pPr>
        <w:pStyle w:val="BodyText"/>
        <w:spacing w:line="264" w:lineRule="auto"/>
        <w:ind w:firstLine="0"/>
        <w:rPr>
          <w:rFonts w:ascii="Georgia" w:hAnsi="Georgia"/>
          <w:lang w:val="en-GB"/>
        </w:rPr>
      </w:pPr>
      <w:r w:rsidRPr="001507BC">
        <w:rPr>
          <w:rFonts w:ascii="Georgia" w:hAnsi="Georgia"/>
          <w:lang w:val="en-GB"/>
        </w:rPr>
        <w:t>However, for o</w:t>
      </w:r>
      <w:r w:rsidR="00D23897" w:rsidRPr="001507BC">
        <w:rPr>
          <w:rFonts w:ascii="Georgia" w:hAnsi="Georgia"/>
          <w:lang w:val="en-GB"/>
        </w:rPr>
        <w:t xml:space="preserve">pen </w:t>
      </w:r>
      <w:r w:rsidRPr="001507BC">
        <w:rPr>
          <w:rFonts w:ascii="Georgia" w:hAnsi="Georgia"/>
          <w:lang w:val="en-GB"/>
        </w:rPr>
        <w:t>w</w:t>
      </w:r>
      <w:r w:rsidR="00D23897" w:rsidRPr="001507BC">
        <w:rPr>
          <w:rFonts w:ascii="Georgia" w:hAnsi="Georgia"/>
          <w:lang w:val="en-GB"/>
        </w:rPr>
        <w:t xml:space="preserve">riting </w:t>
      </w:r>
      <w:r w:rsidRPr="001507BC">
        <w:rPr>
          <w:rFonts w:ascii="Georgia" w:hAnsi="Georgia"/>
          <w:lang w:val="en-GB"/>
        </w:rPr>
        <w:t>m</w:t>
      </w:r>
      <w:r w:rsidR="00D23897" w:rsidRPr="001507BC">
        <w:rPr>
          <w:rFonts w:ascii="Georgia" w:hAnsi="Georgia"/>
          <w:lang w:val="en-GB"/>
        </w:rPr>
        <w:t>anuscripts</w:t>
      </w:r>
      <w:r w:rsidR="00240B92" w:rsidRPr="001507BC">
        <w:rPr>
          <w:rFonts w:ascii="Georgia" w:hAnsi="Georgia"/>
          <w:lang w:val="en-GB"/>
        </w:rPr>
        <w:t xml:space="preserve"> such as Organizational Publication and Personal Observation</w:t>
      </w:r>
      <w:r w:rsidRPr="001507BC">
        <w:rPr>
          <w:rFonts w:ascii="Georgia" w:hAnsi="Georgia"/>
          <w:lang w:val="en-GB"/>
        </w:rPr>
        <w:t xml:space="preserve">, </w:t>
      </w:r>
      <w:r w:rsidR="00240B92" w:rsidRPr="001507BC">
        <w:rPr>
          <w:rFonts w:ascii="Georgia" w:hAnsi="Georgia"/>
          <w:lang w:val="en-GB"/>
        </w:rPr>
        <w:t>they</w:t>
      </w:r>
      <w:r w:rsidRPr="001507BC">
        <w:rPr>
          <w:rFonts w:ascii="Georgia" w:hAnsi="Georgia"/>
          <w:lang w:val="en-GB"/>
        </w:rPr>
        <w:t xml:space="preserve"> </w:t>
      </w:r>
      <w:r w:rsidR="00D23897" w:rsidRPr="001507BC">
        <w:rPr>
          <w:rFonts w:ascii="Georgia" w:hAnsi="Georgia"/>
          <w:lang w:val="en-GB"/>
        </w:rPr>
        <w:t>should consist</w:t>
      </w:r>
      <w:r w:rsidRPr="001507BC">
        <w:rPr>
          <w:rFonts w:ascii="Georgia" w:hAnsi="Georgia"/>
          <w:lang w:val="en-GB"/>
        </w:rPr>
        <w:t xml:space="preserve"> Introduction, Main </w:t>
      </w:r>
      <w:r w:rsidRPr="00A82BAA">
        <w:rPr>
          <w:rFonts w:ascii="Georgia" w:hAnsi="Georgia"/>
          <w:lang w:val="en-GB"/>
        </w:rPr>
        <w:t>Body, and Conclusion</w:t>
      </w:r>
      <w:r w:rsidR="00C17D03" w:rsidRPr="00A82BAA">
        <w:rPr>
          <w:rFonts w:ascii="Georgia" w:hAnsi="Georgia"/>
          <w:lang w:val="en-GB"/>
        </w:rPr>
        <w:t xml:space="preserve"> sections</w:t>
      </w:r>
      <w:r w:rsidRPr="00A82BAA">
        <w:rPr>
          <w:rFonts w:ascii="Georgia" w:hAnsi="Georgia"/>
          <w:lang w:val="en-GB"/>
        </w:rPr>
        <w:t>. In Introduction</w:t>
      </w:r>
      <w:r w:rsidR="00C17D03" w:rsidRPr="00A82BAA">
        <w:rPr>
          <w:rFonts w:ascii="Georgia" w:hAnsi="Georgia"/>
          <w:lang w:val="en-GB"/>
        </w:rPr>
        <w:t xml:space="preserve"> section</w:t>
      </w:r>
      <w:r w:rsidRPr="00A82BAA">
        <w:rPr>
          <w:rFonts w:ascii="Georgia" w:hAnsi="Georgia"/>
          <w:lang w:val="en-GB"/>
        </w:rPr>
        <w:t xml:space="preserve">, </w:t>
      </w:r>
      <w:r w:rsidR="00240B92" w:rsidRPr="00A82BAA">
        <w:rPr>
          <w:rFonts w:ascii="Georgia" w:hAnsi="Georgia"/>
          <w:lang w:val="en-GB"/>
        </w:rPr>
        <w:t xml:space="preserve">the </w:t>
      </w:r>
      <w:r w:rsidRPr="00A82BAA">
        <w:rPr>
          <w:rFonts w:ascii="Georgia" w:hAnsi="Georgia"/>
          <w:lang w:val="en-GB"/>
        </w:rPr>
        <w:t xml:space="preserve">author must </w:t>
      </w:r>
      <w:r w:rsidR="00C17D03" w:rsidRPr="00A82BAA">
        <w:rPr>
          <w:rFonts w:ascii="Georgia" w:hAnsi="Georgia"/>
          <w:lang w:val="en-GB"/>
        </w:rPr>
        <w:t>introduce</w:t>
      </w:r>
      <w:r w:rsidRPr="00A82BAA">
        <w:rPr>
          <w:rFonts w:ascii="Georgia" w:hAnsi="Georgia"/>
          <w:lang w:val="en-GB"/>
        </w:rPr>
        <w:t xml:space="preserve"> your topic</w:t>
      </w:r>
      <w:r w:rsidR="00C17D03" w:rsidRPr="00A82BAA">
        <w:rPr>
          <w:rFonts w:ascii="Georgia" w:hAnsi="Georgia"/>
          <w:lang w:val="en-GB"/>
        </w:rPr>
        <w:t xml:space="preserve">, the topic stance, </w:t>
      </w:r>
      <w:r w:rsidR="001507BC" w:rsidRPr="00A82BAA">
        <w:rPr>
          <w:rFonts w:ascii="Georgia" w:hAnsi="Georgia"/>
          <w:lang w:val="en-GB"/>
        </w:rPr>
        <w:t xml:space="preserve">the aim, </w:t>
      </w:r>
      <w:r w:rsidR="00C17D03" w:rsidRPr="00A82BAA">
        <w:rPr>
          <w:rFonts w:ascii="Georgia" w:hAnsi="Georgia"/>
          <w:lang w:val="en-GB"/>
        </w:rPr>
        <w:t>and arguments academically.</w:t>
      </w:r>
      <w:r w:rsidR="001507BC" w:rsidRPr="00A82BAA">
        <w:rPr>
          <w:rFonts w:ascii="Georgia" w:hAnsi="Georgia"/>
          <w:lang w:val="en-GB"/>
        </w:rPr>
        <w:t xml:space="preserve"> </w:t>
      </w:r>
      <w:r w:rsidR="00C17D03" w:rsidRPr="00A82BAA">
        <w:rPr>
          <w:rFonts w:ascii="Georgia" w:hAnsi="Georgia"/>
          <w:lang w:val="en-GB"/>
        </w:rPr>
        <w:t>The detail of the arguments and the evidence are place</w:t>
      </w:r>
      <w:r w:rsidR="00240B92" w:rsidRPr="00A82BAA">
        <w:rPr>
          <w:rFonts w:ascii="Georgia" w:hAnsi="Georgia"/>
          <w:lang w:val="en-GB"/>
        </w:rPr>
        <w:t>d</w:t>
      </w:r>
      <w:r w:rsidR="00C17D03" w:rsidRPr="00A82BAA">
        <w:rPr>
          <w:rFonts w:ascii="Georgia" w:hAnsi="Georgia"/>
          <w:lang w:val="en-GB"/>
        </w:rPr>
        <w:t xml:space="preserve"> in the Main Body section. </w:t>
      </w:r>
      <w:r w:rsidR="001507BC" w:rsidRPr="00A82BAA">
        <w:rPr>
          <w:rFonts w:ascii="Georgia" w:hAnsi="Georgia"/>
          <w:lang w:val="en-GB"/>
        </w:rPr>
        <w:t>For the clarity, subsections th</w:t>
      </w:r>
      <w:r w:rsidR="00EA512E">
        <w:rPr>
          <w:rFonts w:ascii="Georgia" w:hAnsi="Georgia"/>
          <w:lang w:val="en-GB"/>
        </w:rPr>
        <w:t>e</w:t>
      </w:r>
      <w:r w:rsidR="001507BC" w:rsidRPr="00A82BAA">
        <w:rPr>
          <w:rFonts w:ascii="Georgia" w:hAnsi="Georgia"/>
          <w:lang w:val="en-GB"/>
        </w:rPr>
        <w:t xml:space="preserve"> section</w:t>
      </w:r>
      <w:r w:rsidR="00E64520">
        <w:rPr>
          <w:rFonts w:ascii="Georgia" w:hAnsi="Georgia"/>
          <w:lang w:val="en-GB"/>
        </w:rPr>
        <w:t>. Each subsection shall furnish</w:t>
      </w:r>
      <w:r w:rsidR="001507BC" w:rsidRPr="00A82BAA">
        <w:rPr>
          <w:rFonts w:ascii="Georgia" w:hAnsi="Georgia"/>
          <w:lang w:val="en-GB"/>
        </w:rPr>
        <w:t xml:space="preserve"> with a specific title. </w:t>
      </w:r>
      <w:r w:rsidR="00C17D03" w:rsidRPr="00A82BAA">
        <w:rPr>
          <w:rFonts w:ascii="Georgia" w:hAnsi="Georgia"/>
          <w:lang w:val="en-GB"/>
        </w:rPr>
        <w:t>Moreover, each paragraph in this section</w:t>
      </w:r>
      <w:r w:rsidR="001507BC" w:rsidRPr="00A82BAA">
        <w:rPr>
          <w:rFonts w:ascii="Georgia" w:hAnsi="Georgia"/>
          <w:lang w:val="en-GB"/>
        </w:rPr>
        <w:t xml:space="preserve"> and subsections</w:t>
      </w:r>
      <w:r w:rsidR="00C17D03" w:rsidRPr="00A82BAA">
        <w:rPr>
          <w:rFonts w:ascii="Georgia" w:hAnsi="Georgia"/>
          <w:lang w:val="en-GB"/>
        </w:rPr>
        <w:t xml:space="preserve"> encapsulate a different notion and ha</w:t>
      </w:r>
      <w:r w:rsidR="001507BC" w:rsidRPr="00A82BAA">
        <w:rPr>
          <w:rFonts w:ascii="Georgia" w:hAnsi="Georgia"/>
          <w:lang w:val="en-GB"/>
        </w:rPr>
        <w:t>ve</w:t>
      </w:r>
      <w:r w:rsidR="00C17D03" w:rsidRPr="00A82BAA">
        <w:rPr>
          <w:rFonts w:ascii="Georgia" w:hAnsi="Georgia"/>
          <w:lang w:val="en-GB"/>
        </w:rPr>
        <w:t xml:space="preserve"> clear linking between each paragraph. Finally, in conclusion section, </w:t>
      </w:r>
      <w:r w:rsidR="00E64520">
        <w:rPr>
          <w:rFonts w:ascii="Georgia" w:hAnsi="Georgia"/>
          <w:lang w:val="en-GB"/>
        </w:rPr>
        <w:t xml:space="preserve">the </w:t>
      </w:r>
      <w:r w:rsidR="00C17D03" w:rsidRPr="00A82BAA">
        <w:rPr>
          <w:rFonts w:ascii="Georgia" w:hAnsi="Georgia"/>
          <w:lang w:val="en-GB"/>
        </w:rPr>
        <w:t>author interpret</w:t>
      </w:r>
      <w:r w:rsidR="00E64520">
        <w:rPr>
          <w:rFonts w:ascii="Georgia" w:hAnsi="Georgia"/>
          <w:lang w:val="en-GB"/>
        </w:rPr>
        <w:t>s</w:t>
      </w:r>
      <w:r w:rsidR="00C17D03" w:rsidRPr="00A82BAA">
        <w:rPr>
          <w:rFonts w:ascii="Georgia" w:hAnsi="Georgia"/>
          <w:lang w:val="en-GB"/>
        </w:rPr>
        <w:t xml:space="preserve"> your Main Body sections, summarize</w:t>
      </w:r>
      <w:r w:rsidR="00E64520">
        <w:rPr>
          <w:rFonts w:ascii="Georgia" w:hAnsi="Georgia"/>
          <w:lang w:val="en-GB"/>
        </w:rPr>
        <w:t xml:space="preserve"> </w:t>
      </w:r>
      <w:r w:rsidR="00C17D03" w:rsidRPr="00A82BAA">
        <w:rPr>
          <w:rFonts w:ascii="Georgia" w:hAnsi="Georgia"/>
          <w:lang w:val="en-GB"/>
        </w:rPr>
        <w:t>and propose</w:t>
      </w:r>
      <w:r w:rsidR="00E64520">
        <w:rPr>
          <w:rFonts w:ascii="Georgia" w:hAnsi="Georgia"/>
          <w:lang w:val="en-GB"/>
        </w:rPr>
        <w:t xml:space="preserve"> them with </w:t>
      </w:r>
      <w:r w:rsidR="00240B92" w:rsidRPr="00A82BAA">
        <w:rPr>
          <w:rFonts w:ascii="Georgia" w:hAnsi="Georgia"/>
          <w:lang w:val="en-GB"/>
        </w:rPr>
        <w:t xml:space="preserve">ideas for improvement and correction of the existing </w:t>
      </w:r>
      <w:r w:rsidR="00E64520">
        <w:rPr>
          <w:rFonts w:ascii="Georgia" w:hAnsi="Georgia"/>
          <w:lang w:val="en-GB"/>
        </w:rPr>
        <w:t xml:space="preserve">topic </w:t>
      </w:r>
      <w:r w:rsidR="00240B92" w:rsidRPr="00A82BAA">
        <w:rPr>
          <w:rFonts w:ascii="Georgia" w:hAnsi="Georgia"/>
          <w:lang w:val="en-GB"/>
        </w:rPr>
        <w:t>issue.</w:t>
      </w:r>
      <w:r w:rsidR="00C17D03" w:rsidRPr="00A82BAA">
        <w:rPr>
          <w:rFonts w:ascii="Georgia" w:hAnsi="Georgia"/>
          <w:lang w:val="en-GB"/>
        </w:rPr>
        <w:t xml:space="preserve">       </w:t>
      </w:r>
      <w:r w:rsidRPr="00A82BAA">
        <w:rPr>
          <w:rFonts w:ascii="Georgia" w:hAnsi="Georgia"/>
          <w:lang w:val="en-GB"/>
        </w:rPr>
        <w:t xml:space="preserve"> </w:t>
      </w:r>
      <w:r w:rsidR="00D23897" w:rsidRPr="00A82BAA">
        <w:rPr>
          <w:rFonts w:ascii="Georgia" w:hAnsi="Georgia"/>
          <w:lang w:val="en-GB"/>
        </w:rPr>
        <w:t xml:space="preserve"> </w:t>
      </w:r>
    </w:p>
    <w:p w14:paraId="53F0BB72" w14:textId="77777777" w:rsidR="00D23897" w:rsidRPr="00A82BAA" w:rsidRDefault="008D6E0C" w:rsidP="003463E3">
      <w:pPr>
        <w:pStyle w:val="BodyText"/>
        <w:spacing w:line="264" w:lineRule="auto"/>
        <w:ind w:firstLine="0"/>
        <w:rPr>
          <w:rFonts w:ascii="Georgia" w:hAnsi="Georgia"/>
          <w:lang w:val="en-GB"/>
        </w:rPr>
      </w:pPr>
      <w:r w:rsidRPr="00A82BAA">
        <w:rPr>
          <w:rFonts w:ascii="Georgia" w:hAnsi="Georgia"/>
          <w:lang w:val="en-GB"/>
        </w:rPr>
        <w:t xml:space="preserve">3.1 </w:t>
      </w:r>
      <w:r w:rsidR="00723D7B" w:rsidRPr="00A82BAA">
        <w:rPr>
          <w:rFonts w:ascii="Georgia" w:hAnsi="Georgia"/>
          <w:lang w:val="en-GB"/>
        </w:rPr>
        <w:t xml:space="preserve">Sections and </w:t>
      </w:r>
      <w:r w:rsidRPr="00A82BAA">
        <w:rPr>
          <w:rFonts w:ascii="Georgia" w:hAnsi="Georgia"/>
          <w:lang w:val="en-GB"/>
        </w:rPr>
        <w:t>Subsections</w:t>
      </w:r>
    </w:p>
    <w:p w14:paraId="5553D616" w14:textId="77777777" w:rsidR="005520A9" w:rsidRPr="00A82BAA" w:rsidRDefault="00723D7B" w:rsidP="00CF4100">
      <w:pPr>
        <w:pStyle w:val="BodyText"/>
        <w:spacing w:line="264" w:lineRule="auto"/>
        <w:ind w:firstLine="0"/>
        <w:rPr>
          <w:rFonts w:ascii="Georgia" w:hAnsi="Georgia" w:cs="Arial"/>
          <w:lang w:val="en-GB"/>
        </w:rPr>
      </w:pPr>
      <w:r w:rsidRPr="00A82BAA">
        <w:rPr>
          <w:rFonts w:ascii="Georgia" w:hAnsi="Georgia"/>
          <w:lang w:val="en-GB"/>
        </w:rPr>
        <w:t>Sections, are organizational devices that guide the reader through your paper. Divide</w:t>
      </w:r>
      <w:r w:rsidR="00A20147" w:rsidRPr="00A82BAA">
        <w:rPr>
          <w:rFonts w:ascii="Georgia" w:hAnsi="Georgia" w:cs="Arial"/>
          <w:lang w:val="en-GB"/>
        </w:rPr>
        <w:t xml:space="preserve"> your article into clearly defined and numbered sections</w:t>
      </w:r>
      <w:r w:rsidRPr="00A82BAA">
        <w:rPr>
          <w:rFonts w:ascii="Georgia" w:hAnsi="Georgia" w:cs="Arial"/>
          <w:lang w:val="en-GB"/>
        </w:rPr>
        <w:t xml:space="preserve"> and subsections</w:t>
      </w:r>
      <w:r w:rsidR="00A20147" w:rsidRPr="00A82BAA">
        <w:rPr>
          <w:rFonts w:ascii="Georgia" w:hAnsi="Georgia" w:cs="Arial"/>
          <w:lang w:val="en-GB"/>
        </w:rPr>
        <w:t xml:space="preserve">. </w:t>
      </w:r>
      <w:r w:rsidRPr="00A82BAA">
        <w:rPr>
          <w:rFonts w:ascii="Georgia" w:hAnsi="Georgia" w:cs="Arial"/>
          <w:lang w:val="en-GB"/>
        </w:rPr>
        <w:t>S</w:t>
      </w:r>
      <w:r w:rsidR="00A20147" w:rsidRPr="00A82BAA">
        <w:rPr>
          <w:rFonts w:ascii="Georgia" w:hAnsi="Georgia" w:cs="Arial"/>
          <w:lang w:val="en-GB"/>
        </w:rPr>
        <w:t xml:space="preserve">ections should be numbered 1, </w:t>
      </w:r>
      <w:r w:rsidRPr="00A82BAA">
        <w:rPr>
          <w:rFonts w:ascii="Georgia" w:hAnsi="Georgia" w:cs="Arial"/>
          <w:lang w:val="en-GB"/>
        </w:rPr>
        <w:t xml:space="preserve">and </w:t>
      </w:r>
      <w:r w:rsidR="00A20147" w:rsidRPr="00A82BAA">
        <w:rPr>
          <w:rFonts w:ascii="Georgia" w:hAnsi="Georgia" w:cs="Arial"/>
          <w:lang w:val="en-GB"/>
        </w:rPr>
        <w:t>then</w:t>
      </w:r>
      <w:r w:rsidRPr="00A82BAA">
        <w:rPr>
          <w:rFonts w:ascii="Georgia" w:hAnsi="Georgia" w:cs="Arial"/>
          <w:lang w:val="en-GB"/>
        </w:rPr>
        <w:t xml:space="preserve"> followed by subsections</w:t>
      </w:r>
      <w:r w:rsidR="00A20147" w:rsidRPr="00A82BAA">
        <w:rPr>
          <w:rFonts w:ascii="Georgia" w:hAnsi="Georgia" w:cs="Arial"/>
          <w:lang w:val="en-GB"/>
        </w:rPr>
        <w:t xml:space="preserve"> 1.1, 1.1.1, 1.1.2</w:t>
      </w:r>
      <w:r w:rsidRPr="00A82BAA">
        <w:rPr>
          <w:rFonts w:ascii="Georgia" w:hAnsi="Georgia" w:cs="Arial"/>
          <w:lang w:val="en-GB"/>
        </w:rPr>
        <w:t xml:space="preserve">. Then restart by new subsection </w:t>
      </w:r>
      <w:r w:rsidR="00A20147" w:rsidRPr="00A82BAA">
        <w:rPr>
          <w:rFonts w:ascii="Georgia" w:hAnsi="Georgia" w:cs="Arial"/>
          <w:lang w:val="en-GB"/>
        </w:rPr>
        <w:t>1.2, etc</w:t>
      </w:r>
      <w:r w:rsidR="00CF4100" w:rsidRPr="00A82BAA">
        <w:rPr>
          <w:rFonts w:ascii="Georgia" w:hAnsi="Georgia" w:cs="Arial"/>
          <w:lang w:val="en-GB"/>
        </w:rPr>
        <w:t>.</w:t>
      </w:r>
      <w:r w:rsidR="00A82BAA" w:rsidRPr="00A82BAA">
        <w:rPr>
          <w:rFonts w:ascii="Georgia" w:hAnsi="Georgia" w:cs="Arial"/>
          <w:lang w:val="en-GB"/>
        </w:rPr>
        <w:t xml:space="preserve"> Both section and subsection numbering can be set automatically through the numbering list or </w:t>
      </w:r>
      <w:r w:rsidR="00EA512E">
        <w:rPr>
          <w:rFonts w:ascii="Georgia" w:hAnsi="Georgia" w:cs="Arial"/>
          <w:lang w:val="en-GB"/>
        </w:rPr>
        <w:t>type it</w:t>
      </w:r>
      <w:r w:rsidR="00A82BAA" w:rsidRPr="00A82BAA">
        <w:rPr>
          <w:rFonts w:ascii="Georgia" w:hAnsi="Georgia" w:cs="Arial"/>
          <w:lang w:val="en-GB"/>
        </w:rPr>
        <w:t xml:space="preserve"> manually.</w:t>
      </w:r>
    </w:p>
    <w:p w14:paraId="0C48E363" w14:textId="77777777" w:rsidR="00CF4100" w:rsidRPr="00CF4100" w:rsidRDefault="00CF4100" w:rsidP="00CF4100">
      <w:pPr>
        <w:pStyle w:val="BodyText"/>
        <w:spacing w:line="264" w:lineRule="auto"/>
        <w:ind w:firstLine="0"/>
        <w:rPr>
          <w:rFonts w:ascii="Georgia" w:hAnsi="Georgia" w:cs="Arial"/>
          <w:lang w:val="en-GB"/>
        </w:rPr>
        <w:sectPr w:rsidR="00CF4100" w:rsidRPr="00CF4100" w:rsidSect="008C1095">
          <w:type w:val="continuous"/>
          <w:pgSz w:w="11906" w:h="16838"/>
          <w:pgMar w:top="873" w:right="873" w:bottom="873" w:left="1134" w:header="709" w:footer="709" w:gutter="0"/>
          <w:cols w:num="2" w:space="432"/>
          <w:docGrid w:linePitch="360"/>
        </w:sectPr>
      </w:pPr>
    </w:p>
    <w:p w14:paraId="6347F4D3" w14:textId="77777777" w:rsidR="005520A9" w:rsidRDefault="005520A9" w:rsidP="005520A9">
      <w:pPr>
        <w:pStyle w:val="Heading3"/>
        <w:spacing w:before="120" w:beforeAutospacing="0" w:after="0" w:afterAutospacing="0" w:line="264" w:lineRule="auto"/>
        <w:jc w:val="center"/>
        <w:textAlignment w:val="baseline"/>
        <w:rPr>
          <w:rFonts w:ascii="Georgia" w:hAnsi="Georgia" w:cs="Helvetica"/>
          <w:bCs w:val="0"/>
          <w:sz w:val="20"/>
          <w:szCs w:val="20"/>
          <w:lang w:val="en-GB"/>
        </w:rPr>
      </w:pPr>
      <w:r>
        <w:rPr>
          <w:noProof/>
        </w:rPr>
        <w:drawing>
          <wp:inline distT="0" distB="0" distL="0" distR="0" wp14:anchorId="705FB28E" wp14:editId="2251E248">
            <wp:extent cx="5904000" cy="234497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14" t="41925" r="29318" b="26467"/>
                    <a:stretch/>
                  </pic:blipFill>
                  <pic:spPr bwMode="auto">
                    <a:xfrm>
                      <a:off x="0" y="0"/>
                      <a:ext cx="5904000" cy="2344974"/>
                    </a:xfrm>
                    <a:prstGeom prst="rect">
                      <a:avLst/>
                    </a:prstGeom>
                    <a:ln>
                      <a:noFill/>
                    </a:ln>
                    <a:extLst>
                      <a:ext uri="{53640926-AAD7-44D8-BBD7-CCE9431645EC}">
                        <a14:shadowObscured xmlns:a14="http://schemas.microsoft.com/office/drawing/2010/main"/>
                      </a:ext>
                    </a:extLst>
                  </pic:spPr>
                </pic:pic>
              </a:graphicData>
            </a:graphic>
          </wp:inline>
        </w:drawing>
      </w:r>
    </w:p>
    <w:p w14:paraId="5A8834C4" w14:textId="77777777" w:rsidR="005520A9" w:rsidRPr="005520A9" w:rsidRDefault="005520A9" w:rsidP="005520A9">
      <w:pPr>
        <w:pStyle w:val="Heading3"/>
        <w:spacing w:before="0" w:beforeAutospacing="0" w:after="120" w:afterAutospacing="0" w:line="264" w:lineRule="auto"/>
        <w:jc w:val="center"/>
        <w:textAlignment w:val="baseline"/>
        <w:rPr>
          <w:rFonts w:ascii="Georgia" w:hAnsi="Georgia" w:cs="Helvetica"/>
          <w:b w:val="0"/>
          <w:bCs w:val="0"/>
          <w:sz w:val="20"/>
          <w:szCs w:val="20"/>
          <w:lang w:val="en-GB"/>
        </w:rPr>
      </w:pPr>
      <w:r w:rsidRPr="005520A9">
        <w:rPr>
          <w:rFonts w:ascii="Georgia" w:hAnsi="Georgia" w:cs="Helvetica"/>
          <w:b w:val="0"/>
          <w:bCs w:val="0"/>
          <w:sz w:val="20"/>
          <w:szCs w:val="20"/>
          <w:lang w:val="en-GB"/>
        </w:rPr>
        <w:t xml:space="preserve">Figure </w:t>
      </w:r>
      <w:r w:rsidR="008C1826">
        <w:rPr>
          <w:rFonts w:ascii="Georgia" w:hAnsi="Georgia" w:cs="Helvetica"/>
          <w:b w:val="0"/>
          <w:bCs w:val="0"/>
          <w:sz w:val="20"/>
          <w:szCs w:val="20"/>
          <w:lang w:val="en-GB"/>
        </w:rPr>
        <w:t>4</w:t>
      </w:r>
      <w:r w:rsidRPr="005520A9">
        <w:rPr>
          <w:rFonts w:ascii="Georgia" w:hAnsi="Georgia" w:cs="Helvetica"/>
          <w:b w:val="0"/>
          <w:bCs w:val="0"/>
          <w:sz w:val="20"/>
          <w:szCs w:val="20"/>
          <w:lang w:val="en-GB"/>
        </w:rPr>
        <w:t>. Application of USD-60-8K-A Scanner</w:t>
      </w:r>
      <w:r w:rsidR="006C6C06">
        <w:rPr>
          <w:rFonts w:ascii="Georgia" w:hAnsi="Georgia" w:cs="Helvetica"/>
          <w:b w:val="0"/>
          <w:bCs w:val="0"/>
          <w:sz w:val="20"/>
          <w:szCs w:val="20"/>
          <w:lang w:val="en-GB"/>
        </w:rPr>
        <w:t xml:space="preserve"> for Weld Defect Detection</w:t>
      </w:r>
      <w:r w:rsidR="00095CE9">
        <w:rPr>
          <w:rFonts w:ascii="Georgia" w:hAnsi="Georgia" w:cs="Helvetica"/>
          <w:b w:val="0"/>
          <w:bCs w:val="0"/>
          <w:sz w:val="20"/>
          <w:szCs w:val="20"/>
          <w:lang w:val="en-GB"/>
        </w:rPr>
        <w:t>.</w:t>
      </w:r>
      <w:r w:rsidRPr="005520A9">
        <w:rPr>
          <w:rFonts w:ascii="Georgia" w:hAnsi="Georgia" w:cs="Helvetica"/>
          <w:b w:val="0"/>
          <w:bCs w:val="0"/>
          <w:sz w:val="20"/>
          <w:szCs w:val="20"/>
          <w:lang w:val="en-GB"/>
        </w:rPr>
        <w:t xml:space="preserve"> (Source: </w:t>
      </w:r>
      <w:proofErr w:type="spellStart"/>
      <w:r w:rsidRPr="005520A9">
        <w:rPr>
          <w:rFonts w:ascii="Georgia" w:hAnsi="Georgia" w:cs="Helvetica"/>
          <w:b w:val="0"/>
          <w:bCs w:val="0"/>
          <w:sz w:val="20"/>
          <w:szCs w:val="20"/>
          <w:lang w:val="en-GB"/>
        </w:rPr>
        <w:t>Sazonova</w:t>
      </w:r>
      <w:proofErr w:type="spellEnd"/>
      <w:r w:rsidRPr="005520A9">
        <w:rPr>
          <w:rFonts w:ascii="Georgia" w:hAnsi="Georgia" w:cs="Helvetica"/>
          <w:b w:val="0"/>
          <w:bCs w:val="0"/>
          <w:sz w:val="20"/>
          <w:szCs w:val="20"/>
          <w:lang w:val="en-GB"/>
        </w:rPr>
        <w:t xml:space="preserve"> et al., 2021)</w:t>
      </w:r>
    </w:p>
    <w:p w14:paraId="365D358B" w14:textId="77777777" w:rsidR="005520A9" w:rsidRDefault="005520A9" w:rsidP="005520A9">
      <w:pPr>
        <w:spacing w:before="120" w:after="120" w:line="264" w:lineRule="auto"/>
        <w:jc w:val="center"/>
        <w:rPr>
          <w:rFonts w:ascii="Georgia" w:hAnsi="Georgia" w:cs="Helvetica"/>
          <w:b/>
          <w:bCs/>
          <w:sz w:val="20"/>
          <w:szCs w:val="20"/>
        </w:rPr>
        <w:sectPr w:rsidR="005520A9" w:rsidSect="008C1826">
          <w:type w:val="continuous"/>
          <w:pgSz w:w="11906" w:h="16838"/>
          <w:pgMar w:top="873" w:right="873" w:bottom="873" w:left="1134" w:header="709" w:footer="709" w:gutter="0"/>
          <w:cols w:space="708"/>
          <w:docGrid w:linePitch="360"/>
        </w:sectPr>
      </w:pPr>
    </w:p>
    <w:p w14:paraId="30DBF661" w14:textId="77777777" w:rsidR="008C1826" w:rsidRPr="00B9390A" w:rsidRDefault="008C1826" w:rsidP="008C1826">
      <w:pPr>
        <w:pStyle w:val="Heading3"/>
        <w:spacing w:before="120" w:beforeAutospacing="0" w:after="120" w:afterAutospacing="0" w:line="264" w:lineRule="auto"/>
        <w:textAlignment w:val="baseline"/>
        <w:rPr>
          <w:rFonts w:ascii="Georgia" w:hAnsi="Georgia" w:cs="Helvetica"/>
          <w:b w:val="0"/>
          <w:bCs w:val="0"/>
          <w:sz w:val="20"/>
          <w:szCs w:val="20"/>
          <w:lang w:val="en-GB"/>
        </w:rPr>
      </w:pPr>
      <w:r w:rsidRPr="00B9390A">
        <w:rPr>
          <w:rFonts w:ascii="Georgia" w:hAnsi="Georgia" w:cs="Helvetica"/>
          <w:b w:val="0"/>
          <w:bCs w:val="0"/>
          <w:sz w:val="20"/>
          <w:szCs w:val="20"/>
          <w:lang w:val="en-GB"/>
        </w:rPr>
        <w:lastRenderedPageBreak/>
        <w:t>3.</w:t>
      </w:r>
      <w:r w:rsidR="00B9390A">
        <w:rPr>
          <w:rFonts w:ascii="Georgia" w:hAnsi="Georgia" w:cs="Helvetica"/>
          <w:b w:val="0"/>
          <w:bCs w:val="0"/>
          <w:sz w:val="20"/>
          <w:szCs w:val="20"/>
          <w:lang w:val="en-GB"/>
        </w:rPr>
        <w:t>2</w:t>
      </w:r>
      <w:r w:rsidRPr="00B9390A">
        <w:rPr>
          <w:rFonts w:ascii="Georgia" w:hAnsi="Georgia" w:cs="Helvetica"/>
          <w:b w:val="0"/>
          <w:bCs w:val="0"/>
          <w:sz w:val="20"/>
          <w:szCs w:val="20"/>
          <w:lang w:val="en-GB"/>
        </w:rPr>
        <w:t xml:space="preserve"> Table and Figure</w:t>
      </w:r>
    </w:p>
    <w:p w14:paraId="0187BBC3" w14:textId="77777777" w:rsidR="00A82BAA" w:rsidRDefault="00A82BAA" w:rsidP="00A82BAA">
      <w:pPr>
        <w:pStyle w:val="NormalWeb"/>
        <w:spacing w:before="120" w:beforeAutospacing="0" w:after="0" w:afterAutospacing="0" w:line="264" w:lineRule="auto"/>
        <w:jc w:val="center"/>
        <w:textAlignment w:val="baseline"/>
        <w:rPr>
          <w:rFonts w:ascii="Georgia" w:hAnsi="Georgia" w:cs="Arial"/>
          <w:sz w:val="20"/>
          <w:szCs w:val="20"/>
          <w:lang w:val="en-GB"/>
        </w:rPr>
      </w:pPr>
      <w:r>
        <w:rPr>
          <w:noProof/>
        </w:rPr>
        <w:drawing>
          <wp:inline distT="0" distB="0" distL="0" distR="0" wp14:anchorId="3A629ED3" wp14:editId="7473E71B">
            <wp:extent cx="2736000" cy="249941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6000" cy="2499419"/>
                    </a:xfrm>
                    <a:prstGeom prst="rect">
                      <a:avLst/>
                    </a:prstGeom>
                  </pic:spPr>
                </pic:pic>
              </a:graphicData>
            </a:graphic>
          </wp:inline>
        </w:drawing>
      </w:r>
    </w:p>
    <w:p w14:paraId="4F3AD71E" w14:textId="77777777" w:rsidR="00A82BAA" w:rsidRDefault="00A82BAA" w:rsidP="00A82BAA">
      <w:pPr>
        <w:pStyle w:val="NormalWeb"/>
        <w:spacing w:before="0" w:beforeAutospacing="0" w:after="120" w:afterAutospacing="0" w:line="264" w:lineRule="auto"/>
        <w:jc w:val="center"/>
        <w:textAlignment w:val="baseline"/>
        <w:rPr>
          <w:rFonts w:ascii="Georgia" w:hAnsi="Georgia" w:cs="Arial"/>
          <w:sz w:val="20"/>
          <w:szCs w:val="20"/>
          <w:lang w:val="en-GB"/>
        </w:rPr>
      </w:pPr>
      <w:r>
        <w:rPr>
          <w:rFonts w:ascii="Georgia" w:hAnsi="Georgia" w:cs="Arial"/>
          <w:sz w:val="20"/>
          <w:szCs w:val="20"/>
          <w:lang w:val="en-GB"/>
        </w:rPr>
        <w:t>Figure 5. Setting the resolution in Paint Software.</w:t>
      </w:r>
    </w:p>
    <w:p w14:paraId="1F5B8B58" w14:textId="77777777" w:rsidR="008C1826" w:rsidRDefault="008C1826" w:rsidP="008C1826">
      <w:pPr>
        <w:pStyle w:val="NormalWeb"/>
        <w:spacing w:before="0" w:beforeAutospacing="0" w:after="120" w:afterAutospacing="0" w:line="264" w:lineRule="auto"/>
        <w:jc w:val="both"/>
        <w:textAlignment w:val="baseline"/>
        <w:rPr>
          <w:rFonts w:ascii="Georgia" w:hAnsi="Georgia"/>
          <w:sz w:val="20"/>
          <w:szCs w:val="20"/>
          <w:lang w:val="en-GB"/>
        </w:rPr>
      </w:pPr>
      <w:r w:rsidRPr="00723D7B">
        <w:rPr>
          <w:rFonts w:ascii="Georgia" w:hAnsi="Georgia" w:cs="Arial"/>
          <w:sz w:val="20"/>
          <w:szCs w:val="20"/>
          <w:lang w:val="en-GB"/>
        </w:rPr>
        <w:t xml:space="preserve">Present tables and figures at the end or </w:t>
      </w:r>
      <w:r>
        <w:rPr>
          <w:rFonts w:ascii="Georgia" w:hAnsi="Georgia" w:cs="Arial"/>
          <w:sz w:val="20"/>
          <w:szCs w:val="20"/>
          <w:lang w:val="en-GB"/>
        </w:rPr>
        <w:t xml:space="preserve">the </w:t>
      </w:r>
      <w:r w:rsidRPr="00723D7B">
        <w:rPr>
          <w:rFonts w:ascii="Georgia" w:hAnsi="Georgia" w:cs="Arial"/>
          <w:sz w:val="20"/>
          <w:szCs w:val="20"/>
          <w:lang w:val="en-GB"/>
        </w:rPr>
        <w:t>beginning of the article or in line with the text</w:t>
      </w:r>
      <w:r>
        <w:rPr>
          <w:rFonts w:ascii="Georgia" w:hAnsi="Georgia" w:cs="Arial"/>
          <w:sz w:val="20"/>
          <w:szCs w:val="20"/>
          <w:lang w:val="en-GB"/>
        </w:rPr>
        <w:t xml:space="preserve"> – the closest possible to the cited table or figure</w:t>
      </w:r>
      <w:r w:rsidRPr="00723D7B">
        <w:rPr>
          <w:rFonts w:ascii="Georgia" w:hAnsi="Georgia" w:cs="Arial"/>
          <w:sz w:val="20"/>
          <w:szCs w:val="20"/>
          <w:lang w:val="en-GB"/>
        </w:rPr>
        <w:t>.</w:t>
      </w:r>
      <w:r>
        <w:rPr>
          <w:rFonts w:ascii="Georgia" w:hAnsi="Georgia" w:cs="Arial"/>
          <w:sz w:val="20"/>
          <w:szCs w:val="20"/>
          <w:lang w:val="en-GB"/>
        </w:rPr>
        <w:t xml:space="preserve"> </w:t>
      </w:r>
      <w:r w:rsidRPr="00723D7B">
        <w:rPr>
          <w:rFonts w:ascii="Georgia" w:hAnsi="Georgia"/>
          <w:iCs/>
          <w:spacing w:val="-1"/>
          <w:sz w:val="20"/>
          <w:szCs w:val="20"/>
          <w:lang w:val="en-GB"/>
        </w:rPr>
        <w:t>Large figures and tables may span across both columns.</w:t>
      </w:r>
      <w:r>
        <w:rPr>
          <w:rFonts w:ascii="Georgia" w:hAnsi="Georgia"/>
          <w:iCs/>
          <w:spacing w:val="-1"/>
          <w:sz w:val="20"/>
          <w:szCs w:val="20"/>
          <w:lang w:val="en-GB"/>
        </w:rPr>
        <w:t xml:space="preserve"> </w:t>
      </w:r>
      <w:r>
        <w:rPr>
          <w:rFonts w:ascii="Georgia" w:hAnsi="Georgia" w:cs="Arial"/>
          <w:sz w:val="20"/>
          <w:szCs w:val="20"/>
          <w:lang w:val="en-GB"/>
        </w:rPr>
        <w:t>For large size of tables and figures, p</w:t>
      </w:r>
      <w:r w:rsidRPr="00723D7B">
        <w:rPr>
          <w:rFonts w:ascii="Georgia" w:hAnsi="Georgia"/>
          <w:iCs/>
          <w:spacing w:val="-1"/>
          <w:sz w:val="20"/>
          <w:szCs w:val="20"/>
          <w:lang w:val="en-GB"/>
        </w:rPr>
        <w:t xml:space="preserve">lace </w:t>
      </w:r>
      <w:r>
        <w:rPr>
          <w:rFonts w:ascii="Georgia" w:hAnsi="Georgia"/>
          <w:iCs/>
          <w:spacing w:val="-1"/>
          <w:sz w:val="20"/>
          <w:szCs w:val="20"/>
          <w:lang w:val="en-GB"/>
        </w:rPr>
        <w:t>them</w:t>
      </w:r>
      <w:r w:rsidRPr="00723D7B">
        <w:rPr>
          <w:rFonts w:ascii="Georgia" w:hAnsi="Georgia"/>
          <w:iCs/>
          <w:spacing w:val="-1"/>
          <w:sz w:val="20"/>
          <w:szCs w:val="20"/>
          <w:lang w:val="en-GB"/>
        </w:rPr>
        <w:t xml:space="preserve"> at the top and bottom of </w:t>
      </w:r>
      <w:r>
        <w:rPr>
          <w:rFonts w:ascii="Georgia" w:hAnsi="Georgia"/>
          <w:iCs/>
          <w:spacing w:val="-1"/>
          <w:sz w:val="20"/>
          <w:szCs w:val="20"/>
          <w:lang w:val="en-GB"/>
        </w:rPr>
        <w:t xml:space="preserve">the </w:t>
      </w:r>
      <w:r w:rsidRPr="00723D7B">
        <w:rPr>
          <w:rFonts w:ascii="Georgia" w:hAnsi="Georgia"/>
          <w:iCs/>
          <w:spacing w:val="-1"/>
          <w:sz w:val="20"/>
          <w:szCs w:val="20"/>
          <w:lang w:val="en-GB"/>
        </w:rPr>
        <w:t>columns</w:t>
      </w:r>
      <w:r>
        <w:rPr>
          <w:rFonts w:ascii="Georgia" w:hAnsi="Georgia"/>
          <w:iCs/>
          <w:spacing w:val="-1"/>
          <w:sz w:val="20"/>
          <w:szCs w:val="20"/>
          <w:lang w:val="en-GB"/>
        </w:rPr>
        <w:t xml:space="preserve"> and</w:t>
      </w:r>
      <w:r w:rsidRPr="00723D7B">
        <w:rPr>
          <w:rFonts w:ascii="Georgia" w:hAnsi="Georgia"/>
          <w:iCs/>
          <w:spacing w:val="-1"/>
          <w:sz w:val="20"/>
          <w:szCs w:val="20"/>
          <w:lang w:val="en-GB"/>
        </w:rPr>
        <w:t xml:space="preserve"> </w:t>
      </w:r>
      <w:r>
        <w:rPr>
          <w:rFonts w:ascii="Georgia" w:hAnsi="Georgia"/>
          <w:iCs/>
          <w:spacing w:val="-1"/>
          <w:sz w:val="20"/>
          <w:szCs w:val="20"/>
          <w:lang w:val="en-GB"/>
        </w:rPr>
        <w:t>a</w:t>
      </w:r>
      <w:r w:rsidRPr="00723D7B">
        <w:rPr>
          <w:rFonts w:ascii="Georgia" w:hAnsi="Georgia"/>
          <w:iCs/>
          <w:spacing w:val="-1"/>
          <w:sz w:val="20"/>
          <w:szCs w:val="20"/>
          <w:lang w:val="en-GB"/>
        </w:rPr>
        <w:t>void placing them in the middle of columns</w:t>
      </w:r>
      <w:r>
        <w:rPr>
          <w:rFonts w:ascii="Georgia" w:hAnsi="Georgia"/>
          <w:iCs/>
          <w:spacing w:val="-1"/>
          <w:sz w:val="20"/>
          <w:szCs w:val="20"/>
          <w:lang w:val="en-GB"/>
        </w:rPr>
        <w:t xml:space="preserve"> as shown in Figure 4</w:t>
      </w:r>
      <w:r w:rsidRPr="00723D7B">
        <w:rPr>
          <w:rFonts w:ascii="Georgia" w:hAnsi="Georgia"/>
          <w:iCs/>
          <w:spacing w:val="-1"/>
          <w:sz w:val="20"/>
          <w:szCs w:val="20"/>
          <w:lang w:val="en-GB"/>
        </w:rPr>
        <w:t xml:space="preserve">. </w:t>
      </w:r>
      <w:r w:rsidR="00365CF7">
        <w:rPr>
          <w:rFonts w:ascii="Georgia" w:hAnsi="Georgia"/>
          <w:iCs/>
          <w:spacing w:val="-1"/>
          <w:sz w:val="20"/>
          <w:szCs w:val="20"/>
          <w:lang w:val="en-GB"/>
        </w:rPr>
        <w:t>If the lower font size for the table is required, the allowable minimum font size is eight</w:t>
      </w:r>
      <w:r w:rsidR="002B4016">
        <w:rPr>
          <w:rFonts w:ascii="Georgia" w:hAnsi="Georgia"/>
          <w:iCs/>
          <w:spacing w:val="-1"/>
          <w:sz w:val="20"/>
          <w:szCs w:val="20"/>
          <w:lang w:val="en-GB"/>
        </w:rPr>
        <w:t>, as shown in Table 1</w:t>
      </w:r>
      <w:r w:rsidR="00365CF7">
        <w:rPr>
          <w:rFonts w:ascii="Georgia" w:hAnsi="Georgia"/>
          <w:iCs/>
          <w:spacing w:val="-1"/>
          <w:sz w:val="20"/>
          <w:szCs w:val="20"/>
          <w:lang w:val="en-GB"/>
        </w:rPr>
        <w:t xml:space="preserve">. </w:t>
      </w:r>
      <w:r>
        <w:rPr>
          <w:rFonts w:ascii="Georgia" w:hAnsi="Georgia"/>
          <w:iCs/>
          <w:spacing w:val="-1"/>
          <w:sz w:val="20"/>
          <w:szCs w:val="20"/>
          <w:lang w:val="en-GB"/>
        </w:rPr>
        <w:t>In addition, f</w:t>
      </w:r>
      <w:r w:rsidRPr="00723D7B">
        <w:rPr>
          <w:rFonts w:ascii="Georgia" w:hAnsi="Georgia"/>
          <w:iCs/>
          <w:spacing w:val="-1"/>
          <w:sz w:val="20"/>
          <w:szCs w:val="20"/>
          <w:lang w:val="en-GB"/>
        </w:rPr>
        <w:t>igure captions should be below the figures; table heads should appear above the tables. Use the</w:t>
      </w:r>
      <w:r w:rsidRPr="0095727C">
        <w:rPr>
          <w:rFonts w:ascii="Georgia" w:hAnsi="Georgia"/>
          <w:iCs/>
          <w:spacing w:val="-1"/>
          <w:sz w:val="20"/>
          <w:szCs w:val="20"/>
          <w:lang w:val="en-GB"/>
        </w:rPr>
        <w:t xml:space="preserve"> word “Figure 1” or “Table 2”, at the beginning or at the middle </w:t>
      </w:r>
      <w:r w:rsidRPr="00723D7B">
        <w:rPr>
          <w:rFonts w:ascii="Georgia" w:hAnsi="Georgia"/>
          <w:iCs/>
          <w:spacing w:val="-1"/>
          <w:sz w:val="20"/>
          <w:szCs w:val="20"/>
          <w:lang w:val="en-GB"/>
        </w:rPr>
        <w:t>of a sentence.</w:t>
      </w:r>
      <w:r w:rsidR="00D259A6">
        <w:rPr>
          <w:rFonts w:ascii="Georgia" w:hAnsi="Georgia"/>
          <w:iCs/>
          <w:spacing w:val="-1"/>
          <w:sz w:val="20"/>
          <w:szCs w:val="20"/>
          <w:lang w:val="en-GB"/>
        </w:rPr>
        <w:t xml:space="preserve"> Coloured, grayscale, and black and white image are allowed in this manuscript. </w:t>
      </w:r>
      <w:r>
        <w:rPr>
          <w:rFonts w:ascii="Georgia" w:hAnsi="Georgia"/>
          <w:iCs/>
          <w:spacing w:val="-1"/>
          <w:sz w:val="20"/>
          <w:szCs w:val="20"/>
          <w:lang w:val="en-GB"/>
        </w:rPr>
        <w:t xml:space="preserve">Moreover, </w:t>
      </w:r>
      <w:r w:rsidR="00D259A6">
        <w:rPr>
          <w:rFonts w:ascii="Georgia" w:hAnsi="Georgia"/>
          <w:iCs/>
          <w:spacing w:val="-1"/>
          <w:sz w:val="20"/>
          <w:szCs w:val="20"/>
          <w:lang w:val="en-GB"/>
        </w:rPr>
        <w:t xml:space="preserve">the </w:t>
      </w:r>
      <w:r>
        <w:rPr>
          <w:rFonts w:ascii="Georgia" w:hAnsi="Georgia"/>
          <w:iCs/>
          <w:spacing w:val="-1"/>
          <w:sz w:val="20"/>
          <w:szCs w:val="20"/>
          <w:lang w:val="en-GB"/>
        </w:rPr>
        <w:t>author is</w:t>
      </w:r>
      <w:r w:rsidRPr="00723D7B">
        <w:rPr>
          <w:rFonts w:ascii="Georgia" w:hAnsi="Georgia"/>
          <w:sz w:val="20"/>
          <w:szCs w:val="20"/>
          <w:lang w:val="en-GB"/>
        </w:rPr>
        <w:t xml:space="preserve"> suggest</w:t>
      </w:r>
      <w:r w:rsidR="00D259A6">
        <w:rPr>
          <w:rFonts w:ascii="Georgia" w:hAnsi="Georgia"/>
          <w:sz w:val="20"/>
          <w:szCs w:val="20"/>
          <w:lang w:val="en-GB"/>
        </w:rPr>
        <w:t>ing to</w:t>
      </w:r>
      <w:r w:rsidRPr="00723D7B">
        <w:rPr>
          <w:rFonts w:ascii="Georgia" w:hAnsi="Georgia"/>
          <w:sz w:val="20"/>
          <w:szCs w:val="20"/>
          <w:lang w:val="en-GB"/>
        </w:rPr>
        <w:t xml:space="preserve"> </w:t>
      </w:r>
      <w:r>
        <w:rPr>
          <w:rFonts w:ascii="Georgia" w:hAnsi="Georgia"/>
          <w:sz w:val="20"/>
          <w:szCs w:val="20"/>
          <w:lang w:val="en-GB"/>
        </w:rPr>
        <w:t>set the image</w:t>
      </w:r>
      <w:r w:rsidR="00A82BAA">
        <w:rPr>
          <w:rFonts w:ascii="Georgia" w:hAnsi="Georgia"/>
          <w:sz w:val="20"/>
          <w:szCs w:val="20"/>
          <w:lang w:val="en-GB"/>
        </w:rPr>
        <w:t xml:space="preserve"> resolution with</w:t>
      </w:r>
      <w:r>
        <w:rPr>
          <w:rFonts w:ascii="Georgia" w:hAnsi="Georgia"/>
          <w:sz w:val="20"/>
          <w:szCs w:val="20"/>
          <w:lang w:val="en-GB"/>
        </w:rPr>
        <w:t xml:space="preserve"> less than </w:t>
      </w:r>
      <w:r w:rsidRPr="00723D7B">
        <w:rPr>
          <w:rFonts w:ascii="Georgia" w:hAnsi="Georgia"/>
          <w:sz w:val="20"/>
          <w:szCs w:val="20"/>
          <w:lang w:val="en-GB"/>
        </w:rPr>
        <w:t xml:space="preserve">300 dpi TIFF or </w:t>
      </w:r>
      <w:r w:rsidR="00A819CF">
        <w:rPr>
          <w:rFonts w:ascii="Georgia" w:hAnsi="Georgia"/>
          <w:sz w:val="20"/>
          <w:szCs w:val="20"/>
          <w:lang w:val="en-GB"/>
        </w:rPr>
        <w:t>JPEG</w:t>
      </w:r>
      <w:r w:rsidRPr="00723D7B">
        <w:rPr>
          <w:rFonts w:ascii="Georgia" w:hAnsi="Georgia"/>
          <w:sz w:val="20"/>
          <w:szCs w:val="20"/>
          <w:lang w:val="en-GB"/>
        </w:rPr>
        <w:t xml:space="preserve"> file</w:t>
      </w:r>
      <w:r>
        <w:rPr>
          <w:rFonts w:ascii="Georgia" w:hAnsi="Georgia"/>
          <w:sz w:val="20"/>
          <w:szCs w:val="20"/>
          <w:lang w:val="en-GB"/>
        </w:rPr>
        <w:t>.</w:t>
      </w:r>
      <w:r w:rsidR="00A82BAA">
        <w:rPr>
          <w:rFonts w:ascii="Georgia" w:hAnsi="Georgia"/>
          <w:sz w:val="20"/>
          <w:szCs w:val="20"/>
          <w:lang w:val="en-GB"/>
        </w:rPr>
        <w:t xml:space="preserve"> </w:t>
      </w:r>
      <w:r w:rsidR="00D259A6">
        <w:rPr>
          <w:rFonts w:ascii="Georgia" w:hAnsi="Georgia"/>
          <w:sz w:val="20"/>
          <w:szCs w:val="20"/>
          <w:lang w:val="en-GB"/>
        </w:rPr>
        <w:t>The a</w:t>
      </w:r>
      <w:r w:rsidR="00A82BAA">
        <w:rPr>
          <w:rFonts w:ascii="Georgia" w:hAnsi="Georgia"/>
          <w:sz w:val="20"/>
          <w:szCs w:val="20"/>
          <w:lang w:val="en-GB"/>
        </w:rPr>
        <w:t>uthor can set the</w:t>
      </w:r>
      <w:r w:rsidR="00D259A6">
        <w:rPr>
          <w:rFonts w:ascii="Georgia" w:hAnsi="Georgia"/>
          <w:sz w:val="20"/>
          <w:szCs w:val="20"/>
          <w:lang w:val="en-GB"/>
        </w:rPr>
        <w:t xml:space="preserve"> image</w:t>
      </w:r>
      <w:r w:rsidR="00A82BAA">
        <w:rPr>
          <w:rFonts w:ascii="Georgia" w:hAnsi="Georgia"/>
          <w:sz w:val="20"/>
          <w:szCs w:val="20"/>
          <w:lang w:val="en-GB"/>
        </w:rPr>
        <w:t xml:space="preserve"> through Paint software</w:t>
      </w:r>
      <w:r w:rsidR="00D259A6">
        <w:rPr>
          <w:rFonts w:ascii="Georgia" w:hAnsi="Georgia"/>
          <w:sz w:val="20"/>
          <w:szCs w:val="20"/>
          <w:lang w:val="en-GB"/>
        </w:rPr>
        <w:t>,</w:t>
      </w:r>
      <w:r w:rsidR="00A82BAA">
        <w:rPr>
          <w:rFonts w:ascii="Georgia" w:hAnsi="Georgia"/>
          <w:sz w:val="20"/>
          <w:szCs w:val="20"/>
          <w:lang w:val="en-GB"/>
        </w:rPr>
        <w:t xml:space="preserve"> </w:t>
      </w:r>
      <w:r w:rsidR="00D259A6">
        <w:rPr>
          <w:rFonts w:ascii="Georgia" w:hAnsi="Georgia"/>
          <w:sz w:val="20"/>
          <w:szCs w:val="20"/>
          <w:lang w:val="en-GB"/>
        </w:rPr>
        <w:t>by</w:t>
      </w:r>
      <w:r w:rsidR="00A82BAA">
        <w:rPr>
          <w:rFonts w:ascii="Georgia" w:hAnsi="Georgia"/>
          <w:sz w:val="20"/>
          <w:szCs w:val="20"/>
          <w:lang w:val="en-GB"/>
        </w:rPr>
        <w:t xml:space="preserve"> </w:t>
      </w:r>
      <w:r w:rsidR="00D259A6">
        <w:rPr>
          <w:rFonts w:ascii="Georgia" w:hAnsi="Georgia"/>
          <w:sz w:val="20"/>
          <w:szCs w:val="20"/>
          <w:lang w:val="en-GB"/>
        </w:rPr>
        <w:t>going</w:t>
      </w:r>
      <w:r w:rsidR="00A82BAA">
        <w:rPr>
          <w:rFonts w:ascii="Georgia" w:hAnsi="Georgia"/>
          <w:sz w:val="20"/>
          <w:szCs w:val="20"/>
          <w:lang w:val="en-GB"/>
        </w:rPr>
        <w:t xml:space="preserve"> to </w:t>
      </w:r>
      <w:r w:rsidR="00D259A6">
        <w:rPr>
          <w:rFonts w:ascii="Georgia" w:hAnsi="Georgia"/>
          <w:sz w:val="20"/>
          <w:szCs w:val="20"/>
          <w:lang w:val="en-GB"/>
        </w:rPr>
        <w:t xml:space="preserve">the </w:t>
      </w:r>
      <w:r w:rsidR="00A82BAA">
        <w:rPr>
          <w:rFonts w:ascii="Georgia" w:hAnsi="Georgia"/>
          <w:sz w:val="20"/>
          <w:szCs w:val="20"/>
          <w:lang w:val="en-GB"/>
        </w:rPr>
        <w:t>file pull</w:t>
      </w:r>
      <w:r w:rsidR="00D259A6">
        <w:rPr>
          <w:rFonts w:ascii="Georgia" w:hAnsi="Georgia"/>
          <w:sz w:val="20"/>
          <w:szCs w:val="20"/>
          <w:lang w:val="en-GB"/>
        </w:rPr>
        <w:t>-down menu</w:t>
      </w:r>
      <w:r w:rsidR="00A82BAA">
        <w:rPr>
          <w:rFonts w:ascii="Georgia" w:hAnsi="Georgia"/>
          <w:sz w:val="20"/>
          <w:szCs w:val="20"/>
          <w:lang w:val="en-GB"/>
        </w:rPr>
        <w:t>,</w:t>
      </w:r>
      <w:r w:rsidR="00D259A6">
        <w:rPr>
          <w:rFonts w:ascii="Georgia" w:hAnsi="Georgia"/>
          <w:sz w:val="20"/>
          <w:szCs w:val="20"/>
          <w:lang w:val="en-GB"/>
        </w:rPr>
        <w:t xml:space="preserve"> then</w:t>
      </w:r>
      <w:r w:rsidR="00A82BAA">
        <w:rPr>
          <w:rFonts w:ascii="Georgia" w:hAnsi="Georgia"/>
          <w:sz w:val="20"/>
          <w:szCs w:val="20"/>
          <w:lang w:val="en-GB"/>
        </w:rPr>
        <w:t xml:space="preserve"> select image properties </w:t>
      </w:r>
      <w:r w:rsidR="00D259A6">
        <w:rPr>
          <w:rFonts w:ascii="Georgia" w:hAnsi="Georgia"/>
          <w:sz w:val="20"/>
          <w:szCs w:val="20"/>
          <w:lang w:val="en-GB"/>
        </w:rPr>
        <w:t>to open the menu shown in Figure 5.</w:t>
      </w:r>
    </w:p>
    <w:p w14:paraId="15FD6E10" w14:textId="77777777" w:rsidR="00B456BB" w:rsidRDefault="00B456BB" w:rsidP="00B456BB">
      <w:pPr>
        <w:pStyle w:val="NormalWeb"/>
        <w:spacing w:before="0" w:beforeAutospacing="0" w:after="120" w:afterAutospacing="0" w:line="264" w:lineRule="auto"/>
        <w:jc w:val="both"/>
        <w:textAlignment w:val="baseline"/>
        <w:rPr>
          <w:rFonts w:ascii="Georgia" w:hAnsi="Georgia"/>
          <w:color w:val="000000"/>
          <w:spacing w:val="3"/>
          <w:sz w:val="20"/>
          <w:szCs w:val="20"/>
          <w:shd w:val="clear" w:color="auto" w:fill="FFFFFF"/>
          <w:lang w:val="en-GB"/>
        </w:rPr>
      </w:pPr>
      <w:r>
        <w:rPr>
          <w:rFonts w:ascii="Georgia" w:hAnsi="Georgia"/>
          <w:sz w:val="20"/>
          <w:szCs w:val="20"/>
          <w:lang w:val="en-GB"/>
        </w:rPr>
        <w:t xml:space="preserve">Image and </w:t>
      </w:r>
      <w:r w:rsidR="008D1B90">
        <w:rPr>
          <w:rFonts w:ascii="Georgia" w:hAnsi="Georgia"/>
          <w:sz w:val="20"/>
          <w:szCs w:val="20"/>
          <w:lang w:val="en-GB"/>
        </w:rPr>
        <w:t>t</w:t>
      </w:r>
      <w:r>
        <w:rPr>
          <w:rFonts w:ascii="Georgia" w:hAnsi="Georgia"/>
          <w:sz w:val="20"/>
          <w:szCs w:val="20"/>
          <w:lang w:val="en-GB"/>
        </w:rPr>
        <w:t xml:space="preserve">able taken or cited from other reference must be clearly </w:t>
      </w:r>
      <w:r w:rsidR="00D259A6">
        <w:rPr>
          <w:rFonts w:ascii="Georgia" w:hAnsi="Georgia"/>
          <w:sz w:val="20"/>
          <w:szCs w:val="20"/>
          <w:lang w:val="en-GB"/>
        </w:rPr>
        <w:t>declared</w:t>
      </w:r>
      <w:r>
        <w:rPr>
          <w:rFonts w:ascii="Georgia" w:hAnsi="Georgia"/>
          <w:sz w:val="20"/>
          <w:szCs w:val="20"/>
          <w:lang w:val="en-GB"/>
        </w:rPr>
        <w:t xml:space="preserve"> the source i.e. (Source: </w:t>
      </w:r>
      <w:proofErr w:type="spellStart"/>
      <w:r w:rsidRPr="00454CB9">
        <w:rPr>
          <w:rFonts w:ascii="Georgia" w:hAnsi="Georgia" w:cs="Helvetica"/>
          <w:bCs/>
          <w:sz w:val="20"/>
          <w:szCs w:val="20"/>
          <w:lang w:val="en-GB"/>
        </w:rPr>
        <w:t>Sazonova</w:t>
      </w:r>
      <w:proofErr w:type="spellEnd"/>
      <w:r w:rsidRPr="00454CB9">
        <w:rPr>
          <w:rFonts w:ascii="Georgia" w:hAnsi="Georgia" w:cs="Helvetica"/>
          <w:bCs/>
          <w:sz w:val="20"/>
          <w:szCs w:val="20"/>
          <w:lang w:val="en-GB"/>
        </w:rPr>
        <w:t xml:space="preserve"> et al., 2021)</w:t>
      </w:r>
      <w:r>
        <w:rPr>
          <w:rFonts w:ascii="Georgia" w:hAnsi="Georgia"/>
          <w:sz w:val="20"/>
          <w:szCs w:val="20"/>
          <w:lang w:val="en-GB"/>
        </w:rPr>
        <w:t xml:space="preserve">. In case of modification is made </w:t>
      </w:r>
      <w:r w:rsidR="00D259A6">
        <w:rPr>
          <w:rFonts w:ascii="Georgia" w:hAnsi="Georgia"/>
          <w:sz w:val="20"/>
          <w:szCs w:val="20"/>
          <w:lang w:val="en-GB"/>
        </w:rPr>
        <w:t>i</w:t>
      </w:r>
      <w:r>
        <w:rPr>
          <w:rFonts w:ascii="Georgia" w:hAnsi="Georgia"/>
          <w:sz w:val="20"/>
          <w:szCs w:val="20"/>
          <w:lang w:val="en-GB"/>
        </w:rPr>
        <w:t xml:space="preserve">n the </w:t>
      </w:r>
      <w:r w:rsidR="008D1B90">
        <w:rPr>
          <w:rFonts w:ascii="Georgia" w:hAnsi="Georgia"/>
          <w:sz w:val="20"/>
          <w:szCs w:val="20"/>
          <w:lang w:val="en-GB"/>
        </w:rPr>
        <w:t>i</w:t>
      </w:r>
      <w:r>
        <w:rPr>
          <w:rFonts w:ascii="Georgia" w:hAnsi="Georgia"/>
          <w:sz w:val="20"/>
          <w:szCs w:val="20"/>
          <w:lang w:val="en-GB"/>
        </w:rPr>
        <w:t xml:space="preserve">mage and </w:t>
      </w:r>
      <w:r w:rsidR="008D1B90">
        <w:rPr>
          <w:rFonts w:ascii="Georgia" w:hAnsi="Georgia"/>
          <w:sz w:val="20"/>
          <w:szCs w:val="20"/>
          <w:lang w:val="en-GB"/>
        </w:rPr>
        <w:t>t</w:t>
      </w:r>
      <w:r>
        <w:rPr>
          <w:rFonts w:ascii="Georgia" w:hAnsi="Georgia"/>
          <w:sz w:val="20"/>
          <w:szCs w:val="20"/>
          <w:lang w:val="en-GB"/>
        </w:rPr>
        <w:t xml:space="preserve">able, the </w:t>
      </w:r>
      <w:r w:rsidR="00D259A6">
        <w:rPr>
          <w:rFonts w:ascii="Georgia" w:hAnsi="Georgia"/>
          <w:sz w:val="20"/>
          <w:szCs w:val="20"/>
          <w:lang w:val="en-GB"/>
        </w:rPr>
        <w:t>declaration</w:t>
      </w:r>
      <w:r>
        <w:rPr>
          <w:rFonts w:ascii="Georgia" w:hAnsi="Georgia"/>
          <w:sz w:val="20"/>
          <w:szCs w:val="20"/>
          <w:lang w:val="en-GB"/>
        </w:rPr>
        <w:t xml:space="preserve"> </w:t>
      </w:r>
      <w:r w:rsidR="005D458C">
        <w:rPr>
          <w:rFonts w:ascii="Georgia" w:hAnsi="Georgia"/>
          <w:sz w:val="20"/>
          <w:szCs w:val="20"/>
          <w:lang w:val="en-GB"/>
        </w:rPr>
        <w:t>is</w:t>
      </w:r>
      <w:r>
        <w:rPr>
          <w:rFonts w:ascii="Georgia" w:hAnsi="Georgia"/>
          <w:sz w:val="20"/>
          <w:szCs w:val="20"/>
          <w:lang w:val="en-GB"/>
        </w:rPr>
        <w:t xml:space="preserve"> be</w:t>
      </w:r>
      <w:r w:rsidR="005D458C">
        <w:rPr>
          <w:rFonts w:ascii="Georgia" w:hAnsi="Georgia"/>
          <w:sz w:val="20"/>
          <w:szCs w:val="20"/>
          <w:lang w:val="en-GB"/>
        </w:rPr>
        <w:t>ing</w:t>
      </w:r>
      <w:r>
        <w:rPr>
          <w:rFonts w:ascii="Georgia" w:hAnsi="Georgia"/>
          <w:sz w:val="20"/>
          <w:szCs w:val="20"/>
          <w:lang w:val="en-GB"/>
        </w:rPr>
        <w:t xml:space="preserve"> made as follow, (Modified from: </w:t>
      </w:r>
      <w:r w:rsidRPr="00723D7B">
        <w:rPr>
          <w:rStyle w:val="author7"/>
          <w:rFonts w:ascii="Georgia" w:hAnsi="Georgia"/>
          <w:color w:val="000000"/>
          <w:spacing w:val="3"/>
          <w:sz w:val="20"/>
          <w:szCs w:val="20"/>
          <w:bdr w:val="none" w:sz="0" w:space="0" w:color="auto" w:frame="1"/>
          <w:lang w:val="en-GB"/>
        </w:rPr>
        <w:t xml:space="preserve">Halliday, Resnick, &amp; </w:t>
      </w:r>
      <w:r w:rsidR="00E27EB8" w:rsidRPr="00723D7B">
        <w:rPr>
          <w:rStyle w:val="author7"/>
          <w:rFonts w:ascii="Georgia" w:hAnsi="Georgia"/>
          <w:color w:val="000000"/>
          <w:spacing w:val="3"/>
          <w:sz w:val="20"/>
          <w:szCs w:val="20"/>
          <w:bdr w:val="none" w:sz="0" w:space="0" w:color="auto" w:frame="1"/>
          <w:lang w:val="en-GB"/>
        </w:rPr>
        <w:t xml:space="preserve">Walker, </w:t>
      </w:r>
      <w:r w:rsidR="00E27EB8" w:rsidRPr="00723D7B">
        <w:rPr>
          <w:rFonts w:ascii="Georgia" w:hAnsi="Georgia"/>
          <w:color w:val="000000"/>
          <w:spacing w:val="3"/>
          <w:sz w:val="20"/>
          <w:szCs w:val="20"/>
          <w:shd w:val="clear" w:color="auto" w:fill="FFFFFF"/>
          <w:lang w:val="en-GB"/>
        </w:rPr>
        <w:t>2013</w:t>
      </w:r>
      <w:r w:rsidRPr="00723D7B">
        <w:rPr>
          <w:rFonts w:ascii="Georgia" w:hAnsi="Georgia"/>
          <w:color w:val="000000"/>
          <w:spacing w:val="3"/>
          <w:sz w:val="20"/>
          <w:szCs w:val="20"/>
          <w:shd w:val="clear" w:color="auto" w:fill="FFFFFF"/>
          <w:lang w:val="en-GB"/>
        </w:rPr>
        <w:t>). </w:t>
      </w:r>
    </w:p>
    <w:p w14:paraId="36740D0B" w14:textId="77777777" w:rsidR="00240B92" w:rsidRPr="00723D7B" w:rsidRDefault="00240B92" w:rsidP="00240B92">
      <w:pPr>
        <w:pStyle w:val="Heading3"/>
        <w:spacing w:before="120" w:beforeAutospacing="0" w:after="120" w:afterAutospacing="0" w:line="264" w:lineRule="auto"/>
        <w:textAlignment w:val="baseline"/>
        <w:rPr>
          <w:rFonts w:ascii="Georgia" w:hAnsi="Georgia" w:cs="Helvetica"/>
          <w:bCs w:val="0"/>
          <w:sz w:val="20"/>
          <w:szCs w:val="20"/>
          <w:lang w:val="en-GB"/>
        </w:rPr>
      </w:pPr>
      <w:r w:rsidRPr="00723D7B">
        <w:rPr>
          <w:rFonts w:ascii="Georgia" w:hAnsi="Georgia" w:cs="Helvetica"/>
          <w:bCs w:val="0"/>
          <w:sz w:val="20"/>
          <w:szCs w:val="20"/>
          <w:lang w:val="en-GB"/>
        </w:rPr>
        <w:t>4. References</w:t>
      </w:r>
    </w:p>
    <w:p w14:paraId="1D251F70" w14:textId="77777777" w:rsidR="00240B92" w:rsidRPr="00723D7B" w:rsidRDefault="00240B92" w:rsidP="00240B92">
      <w:pPr>
        <w:pStyle w:val="Heading3"/>
        <w:spacing w:before="120" w:beforeAutospacing="0" w:after="0" w:afterAutospacing="0" w:line="264" w:lineRule="auto"/>
        <w:jc w:val="center"/>
        <w:textAlignment w:val="baseline"/>
        <w:rPr>
          <w:rFonts w:ascii="Georgia" w:hAnsi="Georgia" w:cs="Helvetica"/>
          <w:b w:val="0"/>
          <w:bCs w:val="0"/>
          <w:sz w:val="20"/>
          <w:szCs w:val="20"/>
          <w:lang w:val="en-GB"/>
        </w:rPr>
      </w:pPr>
      <w:r w:rsidRPr="00723D7B">
        <w:rPr>
          <w:rFonts w:ascii="Georgia" w:hAnsi="Georgia" w:cs="Helvetica"/>
          <w:b w:val="0"/>
          <w:bCs w:val="0"/>
          <w:sz w:val="20"/>
          <w:szCs w:val="20"/>
          <w:lang w:val="en-GB"/>
        </w:rPr>
        <w:t>Table 1. Example of in-text citation.</w:t>
      </w:r>
    </w:p>
    <w:tbl>
      <w:tblPr>
        <w:tblStyle w:val="TableGrid"/>
        <w:tblW w:w="0" w:type="auto"/>
        <w:tblLook w:val="04A0" w:firstRow="1" w:lastRow="0" w:firstColumn="1" w:lastColumn="0" w:noHBand="0" w:noVBand="1"/>
      </w:tblPr>
      <w:tblGrid>
        <w:gridCol w:w="1209"/>
        <w:gridCol w:w="3245"/>
      </w:tblGrid>
      <w:tr w:rsidR="00240B92" w:rsidRPr="00723D7B" w14:paraId="7EA2530A" w14:textId="77777777" w:rsidTr="00D259A6">
        <w:tc>
          <w:tcPr>
            <w:tcW w:w="1209" w:type="dxa"/>
          </w:tcPr>
          <w:p w14:paraId="3433C742" w14:textId="77777777" w:rsidR="00240B92" w:rsidRPr="004F2C92" w:rsidRDefault="00240B92" w:rsidP="00D53346">
            <w:pPr>
              <w:spacing w:before="60" w:after="60"/>
              <w:jc w:val="center"/>
              <w:rPr>
                <w:rFonts w:ascii="Georgia" w:hAnsi="Georgia" w:cs="Arial"/>
                <w:b/>
                <w:sz w:val="18"/>
                <w:szCs w:val="20"/>
              </w:rPr>
            </w:pPr>
            <w:r w:rsidRPr="004F2C92">
              <w:rPr>
                <w:rFonts w:ascii="Georgia" w:hAnsi="Georgia" w:cs="Arial"/>
                <w:b/>
                <w:sz w:val="18"/>
                <w:szCs w:val="20"/>
              </w:rPr>
              <w:t>Type</w:t>
            </w:r>
          </w:p>
        </w:tc>
        <w:tc>
          <w:tcPr>
            <w:tcW w:w="3245" w:type="dxa"/>
          </w:tcPr>
          <w:p w14:paraId="416FF1F6" w14:textId="77777777" w:rsidR="00240B92" w:rsidRPr="004F2C92" w:rsidRDefault="00240B92" w:rsidP="00D53346">
            <w:pPr>
              <w:spacing w:before="60" w:after="60"/>
              <w:jc w:val="center"/>
              <w:rPr>
                <w:rFonts w:ascii="Georgia" w:hAnsi="Georgia" w:cs="Arial"/>
                <w:b/>
                <w:sz w:val="18"/>
                <w:szCs w:val="20"/>
              </w:rPr>
            </w:pPr>
            <w:r w:rsidRPr="004F2C92">
              <w:rPr>
                <w:rFonts w:ascii="Georgia" w:hAnsi="Georgia" w:cs="Arial"/>
                <w:b/>
                <w:sz w:val="18"/>
                <w:szCs w:val="20"/>
              </w:rPr>
              <w:t>Example</w:t>
            </w:r>
          </w:p>
        </w:tc>
      </w:tr>
      <w:tr w:rsidR="00240B92" w:rsidRPr="00723D7B" w14:paraId="555700C8" w14:textId="77777777" w:rsidTr="00D259A6">
        <w:tc>
          <w:tcPr>
            <w:tcW w:w="1209" w:type="dxa"/>
          </w:tcPr>
          <w:p w14:paraId="34589D52" w14:textId="77777777" w:rsidR="00240B92" w:rsidRPr="004F2C92" w:rsidRDefault="00240B92" w:rsidP="00D53346">
            <w:pPr>
              <w:spacing w:before="60" w:after="60"/>
              <w:jc w:val="both"/>
              <w:rPr>
                <w:rFonts w:ascii="Georgia" w:hAnsi="Georgia" w:cs="Arial"/>
                <w:sz w:val="18"/>
                <w:szCs w:val="20"/>
              </w:rPr>
            </w:pPr>
            <w:r w:rsidRPr="004F2C92">
              <w:rPr>
                <w:rFonts w:ascii="Georgia" w:hAnsi="Georgia" w:cs="Arial"/>
                <w:sz w:val="18"/>
                <w:szCs w:val="20"/>
              </w:rPr>
              <w:t>Parenetical</w:t>
            </w:r>
          </w:p>
        </w:tc>
        <w:tc>
          <w:tcPr>
            <w:tcW w:w="3245" w:type="dxa"/>
          </w:tcPr>
          <w:p w14:paraId="469821D7" w14:textId="77777777" w:rsidR="00240B92" w:rsidRPr="004F2C92" w:rsidRDefault="00240B92" w:rsidP="00D53346">
            <w:pPr>
              <w:spacing w:before="60" w:after="60"/>
              <w:jc w:val="both"/>
              <w:rPr>
                <w:rFonts w:ascii="Georgia" w:hAnsi="Georgia" w:cs="Arial"/>
                <w:sz w:val="18"/>
                <w:szCs w:val="20"/>
              </w:rPr>
            </w:pPr>
            <w:r w:rsidRPr="004F2C92">
              <w:rPr>
                <w:rFonts w:ascii="Georgia" w:hAnsi="Georgia" w:cs="Arial"/>
                <w:sz w:val="18"/>
                <w:szCs w:val="20"/>
              </w:rPr>
              <w:t>Grammar of writing features the writer categories either the good one or the bad one (Van der Geer</w:t>
            </w:r>
            <w:r w:rsidR="00C47D54">
              <w:rPr>
                <w:rFonts w:ascii="Georgia" w:hAnsi="Georgia" w:cs="Arial"/>
                <w:sz w:val="18"/>
                <w:szCs w:val="20"/>
              </w:rPr>
              <w:t xml:space="preserve"> et al.</w:t>
            </w:r>
            <w:r w:rsidRPr="004F2C92">
              <w:rPr>
                <w:rFonts w:ascii="Georgia" w:hAnsi="Georgia" w:cs="Arial"/>
                <w:sz w:val="18"/>
                <w:szCs w:val="20"/>
              </w:rPr>
              <w:t>, 2000).</w:t>
            </w:r>
          </w:p>
        </w:tc>
      </w:tr>
      <w:tr w:rsidR="00240B92" w:rsidRPr="00723D7B" w14:paraId="3EAC6001" w14:textId="77777777" w:rsidTr="00D259A6">
        <w:tc>
          <w:tcPr>
            <w:tcW w:w="1209" w:type="dxa"/>
          </w:tcPr>
          <w:p w14:paraId="05C5E408" w14:textId="77777777" w:rsidR="00240B92" w:rsidRPr="004F2C92" w:rsidRDefault="00240B92" w:rsidP="00D53346">
            <w:pPr>
              <w:spacing w:before="60" w:after="60"/>
              <w:jc w:val="both"/>
              <w:rPr>
                <w:rFonts w:ascii="Georgia" w:hAnsi="Georgia" w:cs="Arial"/>
                <w:sz w:val="18"/>
                <w:szCs w:val="20"/>
              </w:rPr>
            </w:pPr>
            <w:r w:rsidRPr="004F2C92">
              <w:rPr>
                <w:rFonts w:ascii="Georgia" w:hAnsi="Georgia" w:cs="Arial"/>
                <w:sz w:val="18"/>
                <w:szCs w:val="20"/>
              </w:rPr>
              <w:t>Narrative</w:t>
            </w:r>
          </w:p>
        </w:tc>
        <w:tc>
          <w:tcPr>
            <w:tcW w:w="3245" w:type="dxa"/>
          </w:tcPr>
          <w:p w14:paraId="13C9C58D" w14:textId="77777777" w:rsidR="00240B92" w:rsidRPr="004F2C92" w:rsidRDefault="00240B92" w:rsidP="00D53346">
            <w:pPr>
              <w:spacing w:before="60" w:after="60"/>
              <w:jc w:val="both"/>
              <w:rPr>
                <w:rFonts w:ascii="Georgia" w:hAnsi="Georgia" w:cs="Arial"/>
                <w:sz w:val="18"/>
                <w:szCs w:val="20"/>
              </w:rPr>
            </w:pPr>
            <w:r w:rsidRPr="004F2C92">
              <w:rPr>
                <w:rFonts w:ascii="Georgia" w:hAnsi="Georgia" w:cs="Arial"/>
                <w:sz w:val="18"/>
                <w:szCs w:val="20"/>
              </w:rPr>
              <w:t>Strunk &amp; White (1979) urges that writing style captures a reader’s attention in reading a material.</w:t>
            </w:r>
          </w:p>
        </w:tc>
      </w:tr>
    </w:tbl>
    <w:p w14:paraId="75EBDF86" w14:textId="25CD8A90" w:rsidR="00D259A6" w:rsidRPr="00D259A6" w:rsidRDefault="00D259A6" w:rsidP="00D259A6">
      <w:pPr>
        <w:spacing w:before="120" w:after="120" w:line="264" w:lineRule="auto"/>
        <w:jc w:val="both"/>
        <w:rPr>
          <w:rFonts w:ascii="Georgia" w:hAnsi="Georgia" w:cs="Helvetica"/>
          <w:sz w:val="20"/>
          <w:szCs w:val="20"/>
        </w:rPr>
      </w:pPr>
      <w:r w:rsidRPr="00723D7B">
        <w:rPr>
          <w:rFonts w:ascii="Georgia" w:hAnsi="Georgia" w:cs="Arial"/>
          <w:sz w:val="20"/>
          <w:szCs w:val="20"/>
        </w:rPr>
        <w:t>Please ensure that every reference cited in the text is also in the reference list (and vice versa)</w:t>
      </w:r>
      <w:r>
        <w:rPr>
          <w:rFonts w:ascii="Georgia" w:hAnsi="Georgia" w:cs="Arial"/>
          <w:sz w:val="20"/>
          <w:szCs w:val="20"/>
        </w:rPr>
        <w:t xml:space="preserve"> and</w:t>
      </w:r>
      <w:r w:rsidRPr="00723D7B">
        <w:rPr>
          <w:rFonts w:ascii="Georgia" w:hAnsi="Georgia" w:cs="Arial"/>
          <w:sz w:val="20"/>
          <w:szCs w:val="20"/>
        </w:rPr>
        <w:t xml:space="preserve"> </w:t>
      </w:r>
      <w:r>
        <w:rPr>
          <w:rFonts w:ascii="Georgia" w:hAnsi="Georgia" w:cs="Arial"/>
          <w:sz w:val="20"/>
          <w:szCs w:val="20"/>
        </w:rPr>
        <w:t>a</w:t>
      </w:r>
      <w:r w:rsidRPr="00723D7B">
        <w:rPr>
          <w:rFonts w:ascii="Georgia" w:hAnsi="Georgia" w:cs="Arial"/>
          <w:sz w:val="20"/>
          <w:szCs w:val="20"/>
        </w:rPr>
        <w:t>void citation in the abstract.</w:t>
      </w:r>
      <w:r w:rsidRPr="00723D7B">
        <w:rPr>
          <w:rFonts w:ascii="Arial" w:hAnsi="Arial" w:cs="Arial"/>
          <w:sz w:val="29"/>
          <w:szCs w:val="29"/>
        </w:rPr>
        <w:t xml:space="preserve"> </w:t>
      </w:r>
      <w:r w:rsidRPr="00723D7B">
        <w:rPr>
          <w:rFonts w:ascii="Georgia" w:hAnsi="Georgia" w:cs="Arial"/>
          <w:sz w:val="20"/>
          <w:szCs w:val="20"/>
        </w:rPr>
        <w:t xml:space="preserve">The author should follow the </w:t>
      </w:r>
      <w:r w:rsidRPr="00723D7B">
        <w:rPr>
          <w:rFonts w:ascii="Georgia" w:hAnsi="Georgia" w:cs="Arial"/>
          <w:sz w:val="20"/>
          <w:szCs w:val="20"/>
        </w:rPr>
        <w:t>latest edition of APA style in referencing</w:t>
      </w:r>
      <w:r>
        <w:rPr>
          <w:rFonts w:ascii="Georgia" w:hAnsi="Georgia" w:cs="Arial"/>
          <w:sz w:val="20"/>
          <w:szCs w:val="20"/>
        </w:rPr>
        <w:t>, which can be learnt from</w:t>
      </w:r>
      <w:r w:rsidRPr="00723D7B">
        <w:rPr>
          <w:rFonts w:ascii="Georgia" w:hAnsi="Georgia" w:cs="Arial"/>
          <w:sz w:val="20"/>
          <w:szCs w:val="20"/>
        </w:rPr>
        <w:t xml:space="preserve"> www.apastyle.org</w:t>
      </w:r>
      <w:r>
        <w:rPr>
          <w:rFonts w:ascii="Georgia" w:hAnsi="Georgia" w:cs="Arial"/>
          <w:sz w:val="20"/>
          <w:szCs w:val="20"/>
        </w:rPr>
        <w:t>.</w:t>
      </w:r>
      <w:r w:rsidRPr="00723D7B">
        <w:rPr>
          <w:rFonts w:ascii="Georgia" w:hAnsi="Georgia" w:cs="Arial"/>
          <w:sz w:val="20"/>
          <w:szCs w:val="20"/>
        </w:rPr>
        <w:t xml:space="preserve"> </w:t>
      </w:r>
      <w:r>
        <w:rPr>
          <w:rFonts w:ascii="Georgia" w:hAnsi="Georgia" w:cs="Arial"/>
          <w:sz w:val="20"/>
          <w:szCs w:val="20"/>
        </w:rPr>
        <w:t>T</w:t>
      </w:r>
      <w:r w:rsidRPr="00723D7B">
        <w:rPr>
          <w:rFonts w:ascii="Georgia" w:hAnsi="Georgia" w:cs="Arial"/>
          <w:sz w:val="20"/>
          <w:szCs w:val="20"/>
        </w:rPr>
        <w:t xml:space="preserve">able </w:t>
      </w:r>
      <w:r>
        <w:rPr>
          <w:rFonts w:ascii="Georgia" w:hAnsi="Georgia" w:cs="Arial"/>
          <w:sz w:val="20"/>
          <w:szCs w:val="20"/>
        </w:rPr>
        <w:t>1</w:t>
      </w:r>
      <w:r w:rsidRPr="00723D7B">
        <w:rPr>
          <w:rFonts w:ascii="Georgia" w:hAnsi="Georgia" w:cs="Arial"/>
          <w:sz w:val="20"/>
          <w:szCs w:val="20"/>
        </w:rPr>
        <w:t xml:space="preserve"> shows the example of in-text citation and the following are some example of the APA style r</w:t>
      </w:r>
      <w:r w:rsidRPr="00723D7B">
        <w:rPr>
          <w:rFonts w:ascii="Georgia" w:hAnsi="Georgia" w:cs="Helvetica"/>
          <w:sz w:val="20"/>
          <w:szCs w:val="20"/>
        </w:rPr>
        <w:t>eference entry.</w:t>
      </w:r>
      <w:r w:rsidR="005D458C">
        <w:rPr>
          <w:rFonts w:ascii="Georgia" w:hAnsi="Georgia" w:cs="Helvetica"/>
          <w:sz w:val="20"/>
          <w:szCs w:val="20"/>
        </w:rPr>
        <w:t xml:space="preserve"> The used of italic font</w:t>
      </w:r>
      <w:r w:rsidR="009A1525">
        <w:rPr>
          <w:rFonts w:ascii="Georgia" w:hAnsi="Georgia" w:cs="Helvetica"/>
          <w:sz w:val="20"/>
          <w:szCs w:val="20"/>
        </w:rPr>
        <w:t xml:space="preserve"> on </w:t>
      </w:r>
      <w:r w:rsidR="00041E58">
        <w:rPr>
          <w:rFonts w:ascii="Georgia" w:hAnsi="Georgia" w:cs="Helvetica"/>
          <w:sz w:val="20"/>
          <w:szCs w:val="20"/>
        </w:rPr>
        <w:t xml:space="preserve">a </w:t>
      </w:r>
      <w:r w:rsidR="009A1525">
        <w:rPr>
          <w:rFonts w:ascii="Georgia" w:hAnsi="Georgia" w:cs="Helvetica"/>
          <w:sz w:val="20"/>
          <w:szCs w:val="20"/>
        </w:rPr>
        <w:t>part of the line</w:t>
      </w:r>
      <w:r w:rsidR="00041E58">
        <w:rPr>
          <w:rFonts w:ascii="Georgia" w:hAnsi="Georgia" w:cs="Helvetica"/>
          <w:sz w:val="20"/>
          <w:szCs w:val="20"/>
        </w:rPr>
        <w:t>s</w:t>
      </w:r>
      <w:r w:rsidR="009A1525">
        <w:rPr>
          <w:rFonts w:ascii="Georgia" w:hAnsi="Georgia" w:cs="Helvetica"/>
          <w:sz w:val="20"/>
          <w:szCs w:val="20"/>
        </w:rPr>
        <w:t xml:space="preserve">, font size 8 </w:t>
      </w:r>
      <w:proofErr w:type="spellStart"/>
      <w:r w:rsidR="009A1525">
        <w:rPr>
          <w:rFonts w:ascii="Georgia" w:hAnsi="Georgia" w:cs="Helvetica"/>
          <w:sz w:val="20"/>
          <w:szCs w:val="20"/>
        </w:rPr>
        <w:t>pt</w:t>
      </w:r>
      <w:proofErr w:type="spellEnd"/>
      <w:r w:rsidR="009A1525">
        <w:rPr>
          <w:rFonts w:ascii="Georgia" w:hAnsi="Georgia" w:cs="Helvetica"/>
          <w:sz w:val="20"/>
          <w:szCs w:val="20"/>
        </w:rPr>
        <w:t>,</w:t>
      </w:r>
      <w:r w:rsidR="005D458C">
        <w:rPr>
          <w:rFonts w:ascii="Georgia" w:hAnsi="Georgia" w:cs="Helvetica"/>
          <w:sz w:val="20"/>
          <w:szCs w:val="20"/>
        </w:rPr>
        <w:t xml:space="preserve"> and </w:t>
      </w:r>
      <w:r w:rsidR="001E3122">
        <w:rPr>
          <w:rFonts w:ascii="Georgia" w:hAnsi="Georgia" w:cs="Helvetica"/>
          <w:sz w:val="20"/>
          <w:szCs w:val="20"/>
        </w:rPr>
        <w:t xml:space="preserve">the first line </w:t>
      </w:r>
      <w:r w:rsidR="005D458C">
        <w:rPr>
          <w:rFonts w:ascii="Georgia" w:hAnsi="Georgia" w:cs="Helvetica"/>
          <w:sz w:val="20"/>
          <w:szCs w:val="20"/>
        </w:rPr>
        <w:t>inden</w:t>
      </w:r>
      <w:r w:rsidR="001E3122">
        <w:rPr>
          <w:rFonts w:ascii="Georgia" w:hAnsi="Georgia" w:cs="Helvetica"/>
          <w:sz w:val="20"/>
          <w:szCs w:val="20"/>
        </w:rPr>
        <w:t>ta</w:t>
      </w:r>
      <w:r w:rsidR="005D458C">
        <w:rPr>
          <w:rFonts w:ascii="Georgia" w:hAnsi="Georgia" w:cs="Helvetica"/>
          <w:sz w:val="20"/>
          <w:szCs w:val="20"/>
        </w:rPr>
        <w:t>tion must follow the settings.</w:t>
      </w:r>
    </w:p>
    <w:p w14:paraId="74EB1DB9" w14:textId="77777777" w:rsidR="0018640C" w:rsidRPr="00A74BD7" w:rsidRDefault="00CA6C71" w:rsidP="001507BC">
      <w:pPr>
        <w:spacing w:before="120" w:after="120" w:line="264" w:lineRule="auto"/>
        <w:rPr>
          <w:rFonts w:ascii="Georgia" w:hAnsi="Georgia" w:cs="Arial"/>
          <w:sz w:val="20"/>
          <w:szCs w:val="20"/>
        </w:rPr>
      </w:pPr>
      <w:r w:rsidRPr="00A74BD7">
        <w:rPr>
          <w:rFonts w:ascii="Georgia" w:hAnsi="Georgia" w:cs="Arial"/>
          <w:sz w:val="20"/>
          <w:szCs w:val="20"/>
        </w:rPr>
        <w:t xml:space="preserve">4.1 </w:t>
      </w:r>
      <w:r w:rsidR="0018640C" w:rsidRPr="00A74BD7">
        <w:rPr>
          <w:rFonts w:ascii="Georgia" w:hAnsi="Georgia" w:cs="Arial"/>
          <w:sz w:val="20"/>
          <w:szCs w:val="20"/>
        </w:rPr>
        <w:t>Reference to a Journal Publication</w:t>
      </w:r>
    </w:p>
    <w:p w14:paraId="7AE040C2" w14:textId="77777777" w:rsidR="00440C7A" w:rsidRPr="00677B97" w:rsidRDefault="0018640C" w:rsidP="00440C7A">
      <w:pPr>
        <w:spacing w:after="120" w:line="264" w:lineRule="auto"/>
        <w:ind w:firstLine="397"/>
        <w:jc w:val="both"/>
        <w:rPr>
          <w:rFonts w:ascii="Georgia" w:hAnsi="Georgia" w:cs="Arial"/>
          <w:sz w:val="16"/>
          <w:szCs w:val="16"/>
        </w:rPr>
      </w:pPr>
      <w:r w:rsidRPr="00677B97">
        <w:rPr>
          <w:rFonts w:ascii="Georgia" w:hAnsi="Georgia" w:cs="Arial"/>
          <w:sz w:val="16"/>
          <w:szCs w:val="16"/>
        </w:rPr>
        <w:t xml:space="preserve">Van der Geer, J., </w:t>
      </w:r>
      <w:proofErr w:type="spellStart"/>
      <w:r w:rsidRPr="00677B97">
        <w:rPr>
          <w:rFonts w:ascii="Georgia" w:hAnsi="Georgia" w:cs="Arial"/>
          <w:sz w:val="16"/>
          <w:szCs w:val="16"/>
        </w:rPr>
        <w:t>Hanraads</w:t>
      </w:r>
      <w:proofErr w:type="spellEnd"/>
      <w:r w:rsidRPr="00677B97">
        <w:rPr>
          <w:rFonts w:ascii="Georgia" w:hAnsi="Georgia" w:cs="Arial"/>
          <w:sz w:val="16"/>
          <w:szCs w:val="16"/>
        </w:rPr>
        <w:t xml:space="preserve">, J. A. J., &amp; Lupton R. A. (2000). The art of writing a scientific article. </w:t>
      </w:r>
      <w:r w:rsidRPr="00677B97">
        <w:rPr>
          <w:rFonts w:ascii="Georgia" w:hAnsi="Georgia" w:cs="Arial"/>
          <w:i/>
          <w:sz w:val="16"/>
          <w:szCs w:val="16"/>
        </w:rPr>
        <w:t>Journal of Scientific Communications</w:t>
      </w:r>
      <w:r w:rsidRPr="00677B97">
        <w:rPr>
          <w:rFonts w:ascii="Georgia" w:hAnsi="Georgia" w:cs="Arial"/>
          <w:sz w:val="16"/>
          <w:szCs w:val="16"/>
        </w:rPr>
        <w:t>, 163, 51-59.</w:t>
      </w:r>
    </w:p>
    <w:p w14:paraId="08214ABD" w14:textId="77777777" w:rsidR="00440C7A" w:rsidRPr="00677B97" w:rsidRDefault="00440C7A" w:rsidP="00440C7A">
      <w:pPr>
        <w:spacing w:after="120" w:line="264" w:lineRule="auto"/>
        <w:ind w:firstLine="397"/>
        <w:jc w:val="both"/>
        <w:rPr>
          <w:rFonts w:ascii="Georgia" w:hAnsi="Georgia" w:cs="Arial"/>
          <w:sz w:val="16"/>
          <w:szCs w:val="16"/>
        </w:rPr>
      </w:pPr>
      <w:proofErr w:type="spellStart"/>
      <w:r w:rsidRPr="00677B97">
        <w:rPr>
          <w:rFonts w:ascii="Georgia" w:hAnsi="Georgia" w:cs="Arial"/>
          <w:color w:val="222222"/>
          <w:sz w:val="16"/>
          <w:szCs w:val="16"/>
          <w:shd w:val="clear" w:color="auto" w:fill="FFFFFF"/>
        </w:rPr>
        <w:t>Sazonova</w:t>
      </w:r>
      <w:proofErr w:type="spellEnd"/>
      <w:r w:rsidRPr="00677B97">
        <w:rPr>
          <w:rFonts w:ascii="Georgia" w:hAnsi="Georgia" w:cs="Arial"/>
          <w:color w:val="222222"/>
          <w:sz w:val="16"/>
          <w:szCs w:val="16"/>
          <w:shd w:val="clear" w:color="auto" w:fill="FFFFFF"/>
        </w:rPr>
        <w:t xml:space="preserve">, S. A., </w:t>
      </w:r>
      <w:proofErr w:type="spellStart"/>
      <w:r w:rsidRPr="00677B97">
        <w:rPr>
          <w:rFonts w:ascii="Georgia" w:hAnsi="Georgia" w:cs="Arial"/>
          <w:color w:val="222222"/>
          <w:sz w:val="16"/>
          <w:szCs w:val="16"/>
          <w:shd w:val="clear" w:color="auto" w:fill="FFFFFF"/>
        </w:rPr>
        <w:t>Nikolenko</w:t>
      </w:r>
      <w:proofErr w:type="spellEnd"/>
      <w:r w:rsidRPr="00677B97">
        <w:rPr>
          <w:rFonts w:ascii="Georgia" w:hAnsi="Georgia" w:cs="Arial"/>
          <w:color w:val="222222"/>
          <w:sz w:val="16"/>
          <w:szCs w:val="16"/>
          <w:shd w:val="clear" w:color="auto" w:fill="FFFFFF"/>
        </w:rPr>
        <w:t xml:space="preserve">, S. D., </w:t>
      </w:r>
      <w:proofErr w:type="spellStart"/>
      <w:r w:rsidRPr="00677B97">
        <w:rPr>
          <w:rFonts w:ascii="Georgia" w:hAnsi="Georgia" w:cs="Arial"/>
          <w:color w:val="222222"/>
          <w:sz w:val="16"/>
          <w:szCs w:val="16"/>
          <w:shd w:val="clear" w:color="auto" w:fill="FFFFFF"/>
        </w:rPr>
        <w:t>Osipov</w:t>
      </w:r>
      <w:proofErr w:type="spellEnd"/>
      <w:r w:rsidRPr="00677B97">
        <w:rPr>
          <w:rFonts w:ascii="Georgia" w:hAnsi="Georgia" w:cs="Arial"/>
          <w:color w:val="222222"/>
          <w:sz w:val="16"/>
          <w:szCs w:val="16"/>
          <w:shd w:val="clear" w:color="auto" w:fill="FFFFFF"/>
        </w:rPr>
        <w:t xml:space="preserve">, A. A., </w:t>
      </w:r>
      <w:proofErr w:type="spellStart"/>
      <w:r w:rsidRPr="00677B97">
        <w:rPr>
          <w:rFonts w:ascii="Georgia" w:hAnsi="Georgia" w:cs="Arial"/>
          <w:color w:val="222222"/>
          <w:sz w:val="16"/>
          <w:szCs w:val="16"/>
          <w:shd w:val="clear" w:color="auto" w:fill="FFFFFF"/>
        </w:rPr>
        <w:t>Zyazina</w:t>
      </w:r>
      <w:proofErr w:type="spellEnd"/>
      <w:r w:rsidRPr="00677B97">
        <w:rPr>
          <w:rFonts w:ascii="Georgia" w:hAnsi="Georgia" w:cs="Arial"/>
          <w:color w:val="222222"/>
          <w:sz w:val="16"/>
          <w:szCs w:val="16"/>
          <w:shd w:val="clear" w:color="auto" w:fill="FFFFFF"/>
        </w:rPr>
        <w:t xml:space="preserve">, T. V., &amp; </w:t>
      </w:r>
      <w:proofErr w:type="spellStart"/>
      <w:r w:rsidRPr="00677B97">
        <w:rPr>
          <w:rFonts w:ascii="Georgia" w:hAnsi="Georgia" w:cs="Arial"/>
          <w:color w:val="222222"/>
          <w:sz w:val="16"/>
          <w:szCs w:val="16"/>
          <w:shd w:val="clear" w:color="auto" w:fill="FFFFFF"/>
        </w:rPr>
        <w:t>Venevitin</w:t>
      </w:r>
      <w:proofErr w:type="spellEnd"/>
      <w:r w:rsidRPr="00677B97">
        <w:rPr>
          <w:rFonts w:ascii="Georgia" w:hAnsi="Georgia" w:cs="Arial"/>
          <w:color w:val="222222"/>
          <w:sz w:val="16"/>
          <w:szCs w:val="16"/>
          <w:shd w:val="clear" w:color="auto" w:fill="FFFFFF"/>
        </w:rPr>
        <w:t xml:space="preserve">, A. A. (2021, April). Weld defects and automation of methods for their detection. </w:t>
      </w:r>
      <w:r w:rsidRPr="00677B97">
        <w:rPr>
          <w:rFonts w:ascii="Georgia" w:hAnsi="Georgia" w:cs="Arial"/>
          <w:i/>
          <w:color w:val="222222"/>
          <w:sz w:val="16"/>
          <w:szCs w:val="16"/>
          <w:shd w:val="clear" w:color="auto" w:fill="FFFFFF"/>
        </w:rPr>
        <w:t>In </w:t>
      </w:r>
      <w:r w:rsidRPr="00677B97">
        <w:rPr>
          <w:rFonts w:ascii="Georgia" w:hAnsi="Georgia" w:cs="Arial"/>
          <w:i/>
          <w:iCs/>
          <w:color w:val="222222"/>
          <w:sz w:val="16"/>
          <w:szCs w:val="16"/>
          <w:shd w:val="clear" w:color="auto" w:fill="FFFFFF"/>
        </w:rPr>
        <w:t>Journal of Physics: Conference Series</w:t>
      </w:r>
      <w:r w:rsidRPr="00677B97">
        <w:rPr>
          <w:rFonts w:ascii="Georgia" w:hAnsi="Georgia" w:cs="Arial"/>
          <w:color w:val="222222"/>
          <w:sz w:val="16"/>
          <w:szCs w:val="16"/>
          <w:shd w:val="clear" w:color="auto" w:fill="FFFFFF"/>
        </w:rPr>
        <w:t> (Vol. 1889, No. 2, p. 022078). IOP Publishing.</w:t>
      </w:r>
    </w:p>
    <w:p w14:paraId="003CFCAC" w14:textId="77777777" w:rsidR="0018640C" w:rsidRPr="00A74BD7" w:rsidRDefault="00CA6C71" w:rsidP="00D23897">
      <w:pPr>
        <w:spacing w:after="120" w:line="264" w:lineRule="auto"/>
        <w:rPr>
          <w:rFonts w:ascii="Georgia" w:hAnsi="Georgia" w:cs="Arial"/>
          <w:sz w:val="20"/>
          <w:szCs w:val="20"/>
        </w:rPr>
      </w:pPr>
      <w:r w:rsidRPr="00A74BD7">
        <w:rPr>
          <w:rFonts w:ascii="Georgia" w:hAnsi="Georgia" w:cs="Arial"/>
          <w:sz w:val="20"/>
          <w:szCs w:val="20"/>
        </w:rPr>
        <w:t xml:space="preserve">4.2 </w:t>
      </w:r>
      <w:r w:rsidR="0018640C" w:rsidRPr="00A74BD7">
        <w:rPr>
          <w:rFonts w:ascii="Georgia" w:hAnsi="Georgia" w:cs="Arial"/>
          <w:sz w:val="20"/>
          <w:szCs w:val="20"/>
        </w:rPr>
        <w:t>Reference to a Book</w:t>
      </w:r>
    </w:p>
    <w:p w14:paraId="3EB5F4F4" w14:textId="77777777" w:rsidR="0018640C" w:rsidRPr="00677B97" w:rsidRDefault="0018640C" w:rsidP="00CA6C71">
      <w:pPr>
        <w:spacing w:after="120" w:line="264" w:lineRule="auto"/>
        <w:ind w:firstLine="397"/>
        <w:jc w:val="both"/>
        <w:rPr>
          <w:rFonts w:ascii="Georgia" w:hAnsi="Georgia" w:cs="Arial"/>
          <w:sz w:val="16"/>
          <w:szCs w:val="16"/>
        </w:rPr>
      </w:pPr>
      <w:r w:rsidRPr="00677B97">
        <w:rPr>
          <w:rFonts w:ascii="Georgia" w:hAnsi="Georgia" w:cs="Arial"/>
          <w:sz w:val="16"/>
          <w:szCs w:val="16"/>
        </w:rPr>
        <w:t xml:space="preserve">Strunk, W., Jr., &amp; White, E. B. (1979). </w:t>
      </w:r>
      <w:r w:rsidRPr="00677B97">
        <w:rPr>
          <w:rFonts w:ascii="Georgia" w:hAnsi="Georgia" w:cs="Arial"/>
          <w:i/>
          <w:sz w:val="16"/>
          <w:szCs w:val="16"/>
        </w:rPr>
        <w:t>The elements of style. (3rd ed.)</w:t>
      </w:r>
      <w:r w:rsidRPr="00677B97">
        <w:rPr>
          <w:rFonts w:ascii="Georgia" w:hAnsi="Georgia" w:cs="Arial"/>
          <w:sz w:val="16"/>
          <w:szCs w:val="16"/>
        </w:rPr>
        <w:t>. New York: Macmillan</w:t>
      </w:r>
      <w:r w:rsidR="00CA6C71" w:rsidRPr="00677B97">
        <w:rPr>
          <w:rFonts w:ascii="Georgia" w:hAnsi="Georgia" w:cs="Arial"/>
          <w:sz w:val="16"/>
          <w:szCs w:val="16"/>
        </w:rPr>
        <w:t>.</w:t>
      </w:r>
      <w:r w:rsidRPr="00677B97">
        <w:rPr>
          <w:rFonts w:ascii="Georgia" w:hAnsi="Georgia" w:cs="Arial"/>
          <w:sz w:val="16"/>
          <w:szCs w:val="16"/>
        </w:rPr>
        <w:t xml:space="preserve"> </w:t>
      </w:r>
    </w:p>
    <w:p w14:paraId="6582FD65" w14:textId="77777777" w:rsidR="007F4572" w:rsidRPr="00677B97" w:rsidRDefault="007F4572" w:rsidP="00CA6C71">
      <w:pPr>
        <w:spacing w:after="120" w:line="264" w:lineRule="auto"/>
        <w:ind w:firstLine="397"/>
        <w:jc w:val="both"/>
        <w:rPr>
          <w:rFonts w:ascii="Georgia" w:hAnsi="Georgia" w:cs="Arial"/>
          <w:sz w:val="16"/>
          <w:szCs w:val="16"/>
        </w:rPr>
      </w:pPr>
      <w:r w:rsidRPr="00677B97">
        <w:rPr>
          <w:rStyle w:val="author7"/>
          <w:rFonts w:ascii="Georgia" w:hAnsi="Georgia"/>
          <w:color w:val="000000"/>
          <w:spacing w:val="3"/>
          <w:sz w:val="16"/>
          <w:szCs w:val="16"/>
          <w:bdr w:val="none" w:sz="0" w:space="0" w:color="auto" w:frame="1"/>
        </w:rPr>
        <w:t>Halliday, D., Resnick, R., &amp; Walker, J</w:t>
      </w:r>
      <w:r w:rsidRPr="00677B97">
        <w:rPr>
          <w:rFonts w:ascii="Georgia" w:hAnsi="Georgia"/>
          <w:color w:val="000000"/>
          <w:spacing w:val="3"/>
          <w:sz w:val="16"/>
          <w:szCs w:val="16"/>
          <w:shd w:val="clear" w:color="auto" w:fill="FFFFFF"/>
        </w:rPr>
        <w:t>. (</w:t>
      </w:r>
      <w:r w:rsidRPr="00677B97">
        <w:rPr>
          <w:rStyle w:val="year"/>
          <w:rFonts w:ascii="Georgia" w:hAnsi="Georgia"/>
          <w:color w:val="000000"/>
          <w:spacing w:val="3"/>
          <w:sz w:val="16"/>
          <w:szCs w:val="16"/>
          <w:bdr w:val="none" w:sz="0" w:space="0" w:color="auto" w:frame="1"/>
        </w:rPr>
        <w:t>2013</w:t>
      </w:r>
      <w:r w:rsidRPr="00677B97">
        <w:rPr>
          <w:rFonts w:ascii="Georgia" w:hAnsi="Georgia"/>
          <w:color w:val="000000"/>
          <w:spacing w:val="3"/>
          <w:sz w:val="16"/>
          <w:szCs w:val="16"/>
          <w:shd w:val="clear" w:color="auto" w:fill="FFFFFF"/>
        </w:rPr>
        <w:t>). </w:t>
      </w:r>
      <w:r w:rsidRPr="00677B97">
        <w:rPr>
          <w:rStyle w:val="Emphasis"/>
          <w:rFonts w:ascii="Georgia" w:hAnsi="Georgia"/>
          <w:color w:val="000000"/>
          <w:spacing w:val="3"/>
          <w:sz w:val="16"/>
          <w:szCs w:val="16"/>
          <w:bdr w:val="none" w:sz="0" w:space="0" w:color="auto" w:frame="1"/>
        </w:rPr>
        <w:t>Fundamentals of physics</w:t>
      </w:r>
      <w:r w:rsidRPr="00677B97">
        <w:rPr>
          <w:rFonts w:ascii="Georgia" w:hAnsi="Georgia"/>
          <w:color w:val="000000"/>
          <w:spacing w:val="3"/>
          <w:sz w:val="16"/>
          <w:szCs w:val="16"/>
          <w:shd w:val="clear" w:color="auto" w:fill="FFFFFF"/>
        </w:rPr>
        <w:t> (</w:t>
      </w:r>
      <w:r w:rsidRPr="00677B97">
        <w:rPr>
          <w:rStyle w:val="edition"/>
          <w:rFonts w:ascii="Georgia" w:hAnsi="Georgia"/>
          <w:color w:val="000000"/>
          <w:spacing w:val="3"/>
          <w:sz w:val="16"/>
          <w:szCs w:val="16"/>
          <w:bdr w:val="none" w:sz="0" w:space="0" w:color="auto" w:frame="1"/>
        </w:rPr>
        <w:t>10th ed.</w:t>
      </w:r>
      <w:r w:rsidRPr="00677B97">
        <w:rPr>
          <w:rFonts w:ascii="Georgia" w:hAnsi="Georgia"/>
          <w:color w:val="000000"/>
          <w:spacing w:val="3"/>
          <w:sz w:val="16"/>
          <w:szCs w:val="16"/>
          <w:shd w:val="clear" w:color="auto" w:fill="FFFFFF"/>
        </w:rPr>
        <w:t>). </w:t>
      </w:r>
      <w:r w:rsidRPr="00677B97">
        <w:rPr>
          <w:rStyle w:val="publisher"/>
          <w:rFonts w:ascii="Georgia" w:hAnsi="Georgia"/>
          <w:color w:val="000000"/>
          <w:spacing w:val="3"/>
          <w:sz w:val="16"/>
          <w:szCs w:val="16"/>
          <w:bdr w:val="none" w:sz="0" w:space="0" w:color="auto" w:frame="1"/>
        </w:rPr>
        <w:t>Wiley</w:t>
      </w:r>
      <w:r w:rsidRPr="00677B97">
        <w:rPr>
          <w:rFonts w:ascii="Georgia" w:hAnsi="Georgia"/>
          <w:color w:val="000000"/>
          <w:spacing w:val="3"/>
          <w:sz w:val="16"/>
          <w:szCs w:val="16"/>
          <w:shd w:val="clear" w:color="auto" w:fill="FFFFFF"/>
        </w:rPr>
        <w:t>.</w:t>
      </w:r>
    </w:p>
    <w:p w14:paraId="6D40023A" w14:textId="77777777" w:rsidR="0018640C" w:rsidRPr="00A74BD7" w:rsidRDefault="00CA6C71" w:rsidP="00D23897">
      <w:pPr>
        <w:spacing w:after="120" w:line="264" w:lineRule="auto"/>
        <w:rPr>
          <w:rFonts w:ascii="Georgia" w:hAnsi="Georgia" w:cs="Arial"/>
          <w:sz w:val="20"/>
          <w:szCs w:val="20"/>
        </w:rPr>
      </w:pPr>
      <w:r w:rsidRPr="00A74BD7">
        <w:rPr>
          <w:rFonts w:ascii="Georgia" w:hAnsi="Georgia" w:cs="Arial"/>
          <w:sz w:val="20"/>
          <w:szCs w:val="20"/>
        </w:rPr>
        <w:t xml:space="preserve">4.3 </w:t>
      </w:r>
      <w:r w:rsidR="0018640C" w:rsidRPr="00A74BD7">
        <w:rPr>
          <w:rFonts w:ascii="Georgia" w:hAnsi="Georgia" w:cs="Arial"/>
          <w:sz w:val="20"/>
          <w:szCs w:val="20"/>
        </w:rPr>
        <w:t>Reference to a Chapter in an Edited Book</w:t>
      </w:r>
    </w:p>
    <w:p w14:paraId="4BA2528C" w14:textId="77777777" w:rsidR="005D458C" w:rsidRPr="00677B97" w:rsidRDefault="005D458C" w:rsidP="005D458C">
      <w:pPr>
        <w:spacing w:after="120" w:line="264" w:lineRule="auto"/>
        <w:ind w:firstLine="397"/>
        <w:jc w:val="both"/>
        <w:rPr>
          <w:rFonts w:ascii="Georgia" w:hAnsi="Georgia" w:cs="Arial"/>
          <w:sz w:val="16"/>
          <w:szCs w:val="16"/>
        </w:rPr>
      </w:pPr>
      <w:r w:rsidRPr="00677B97">
        <w:rPr>
          <w:rFonts w:ascii="Georgia" w:eastAsia="Times New Roman" w:hAnsi="Georgia" w:cs="Arial"/>
          <w:color w:val="000000"/>
          <w:sz w:val="16"/>
          <w:szCs w:val="16"/>
          <w:lang w:val="en-MY" w:eastAsia="en-MY"/>
        </w:rPr>
        <w:t>Lawrence, J. A., &amp; </w:t>
      </w:r>
      <w:proofErr w:type="spellStart"/>
      <w:r w:rsidRPr="00677B97">
        <w:rPr>
          <w:rFonts w:ascii="Georgia" w:eastAsia="Times New Roman" w:hAnsi="Georgia" w:cs="Arial"/>
          <w:color w:val="000000"/>
          <w:sz w:val="16"/>
          <w:szCs w:val="16"/>
          <w:lang w:val="en-MY" w:eastAsia="en-MY"/>
        </w:rPr>
        <w:t>Dodds</w:t>
      </w:r>
      <w:proofErr w:type="spellEnd"/>
      <w:r w:rsidRPr="00677B97">
        <w:rPr>
          <w:rFonts w:ascii="Georgia" w:eastAsia="Times New Roman" w:hAnsi="Georgia" w:cs="Arial"/>
          <w:color w:val="000000"/>
          <w:sz w:val="16"/>
          <w:szCs w:val="16"/>
          <w:lang w:val="en-MY" w:eastAsia="en-MY"/>
        </w:rPr>
        <w:t xml:space="preserve">, A. E. (2003). Goal-directed activities and life-span development. In J. </w:t>
      </w:r>
      <w:proofErr w:type="spellStart"/>
      <w:r w:rsidRPr="00677B97">
        <w:rPr>
          <w:rFonts w:ascii="Georgia" w:eastAsia="Times New Roman" w:hAnsi="Georgia" w:cs="Arial"/>
          <w:color w:val="000000"/>
          <w:sz w:val="16"/>
          <w:szCs w:val="16"/>
          <w:lang w:val="en-MY" w:eastAsia="en-MY"/>
        </w:rPr>
        <w:t>Valsiner</w:t>
      </w:r>
      <w:proofErr w:type="spellEnd"/>
      <w:r w:rsidRPr="00677B97">
        <w:rPr>
          <w:rFonts w:ascii="Georgia" w:eastAsia="Times New Roman" w:hAnsi="Georgia" w:cs="Arial"/>
          <w:color w:val="000000"/>
          <w:sz w:val="16"/>
          <w:szCs w:val="16"/>
          <w:lang w:val="en-MY" w:eastAsia="en-MY"/>
        </w:rPr>
        <w:t xml:space="preserve"> &amp; K. Connolly (Eds.), </w:t>
      </w:r>
      <w:r w:rsidRPr="00677B97">
        <w:rPr>
          <w:rFonts w:ascii="Georgia" w:eastAsia="Times New Roman" w:hAnsi="Georgia" w:cs="Arial"/>
          <w:i/>
          <w:iCs/>
          <w:color w:val="000000"/>
          <w:sz w:val="16"/>
          <w:szCs w:val="16"/>
          <w:lang w:val="en-MY" w:eastAsia="en-MY"/>
        </w:rPr>
        <w:t>Handbook of developmental psychology </w:t>
      </w:r>
      <w:r w:rsidRPr="00677B97">
        <w:rPr>
          <w:rFonts w:ascii="Georgia" w:eastAsia="Times New Roman" w:hAnsi="Georgia" w:cs="Arial"/>
          <w:color w:val="000000"/>
          <w:sz w:val="16"/>
          <w:szCs w:val="16"/>
          <w:lang w:val="en-MY" w:eastAsia="en-MY"/>
        </w:rPr>
        <w:t>(pp. 517-533). Sage Publications.</w:t>
      </w:r>
    </w:p>
    <w:p w14:paraId="2D4598DB" w14:textId="77777777" w:rsidR="0018640C" w:rsidRPr="00A74BD7" w:rsidRDefault="00CA6C71" w:rsidP="00D23897">
      <w:pPr>
        <w:spacing w:after="120" w:line="264" w:lineRule="auto"/>
        <w:rPr>
          <w:rFonts w:ascii="Georgia" w:hAnsi="Georgia" w:cs="Arial"/>
          <w:sz w:val="20"/>
          <w:szCs w:val="20"/>
        </w:rPr>
      </w:pPr>
      <w:r w:rsidRPr="00A74BD7">
        <w:rPr>
          <w:rFonts w:ascii="Georgia" w:hAnsi="Georgia" w:cs="Arial"/>
          <w:sz w:val="20"/>
          <w:szCs w:val="20"/>
        </w:rPr>
        <w:t xml:space="preserve">4.4 </w:t>
      </w:r>
      <w:r w:rsidR="0018640C" w:rsidRPr="00A74BD7">
        <w:rPr>
          <w:rFonts w:ascii="Georgia" w:hAnsi="Georgia" w:cs="Arial"/>
          <w:sz w:val="20"/>
          <w:szCs w:val="20"/>
        </w:rPr>
        <w:t>Reference to a Web Source</w:t>
      </w:r>
    </w:p>
    <w:p w14:paraId="6205D4C9" w14:textId="77777777" w:rsidR="005D458C" w:rsidRPr="00677B97" w:rsidRDefault="00CA6C71" w:rsidP="004948B6">
      <w:pPr>
        <w:spacing w:after="120" w:line="264" w:lineRule="auto"/>
        <w:ind w:firstLine="403"/>
        <w:jc w:val="both"/>
        <w:rPr>
          <w:rFonts w:ascii="Georgia" w:hAnsi="Georgia"/>
          <w:sz w:val="16"/>
          <w:szCs w:val="16"/>
          <w:shd w:val="clear" w:color="auto" w:fill="FFFFFF"/>
        </w:rPr>
      </w:pPr>
      <w:r w:rsidRPr="00677B97">
        <w:rPr>
          <w:rFonts w:ascii="Georgia" w:hAnsi="Georgia"/>
          <w:sz w:val="16"/>
          <w:szCs w:val="16"/>
          <w:shd w:val="clear" w:color="auto" w:fill="FFFFFF"/>
        </w:rPr>
        <w:t>Rasmussen, C. (2021, October 12). </w:t>
      </w:r>
      <w:r w:rsidRPr="00677B97">
        <w:rPr>
          <w:rStyle w:val="Emphasis"/>
          <w:rFonts w:ascii="Georgia" w:hAnsi="Georgia"/>
          <w:i w:val="0"/>
          <w:sz w:val="16"/>
          <w:szCs w:val="16"/>
          <w:bdr w:val="none" w:sz="0" w:space="0" w:color="auto" w:frame="1"/>
          <w:shd w:val="clear" w:color="auto" w:fill="FFFFFF"/>
        </w:rPr>
        <w:t>Icy ‘glue’ may control pace of Antarctic ice-shelf breakup</w:t>
      </w:r>
      <w:r w:rsidRPr="00677B97">
        <w:rPr>
          <w:rFonts w:ascii="Georgia" w:hAnsi="Georgia"/>
          <w:i/>
          <w:sz w:val="16"/>
          <w:szCs w:val="16"/>
          <w:shd w:val="clear" w:color="auto" w:fill="FFFFFF"/>
        </w:rPr>
        <w:t>.</w:t>
      </w:r>
      <w:r w:rsidRPr="00677B97">
        <w:rPr>
          <w:rFonts w:ascii="Georgia" w:hAnsi="Georgia"/>
          <w:sz w:val="16"/>
          <w:szCs w:val="16"/>
          <w:shd w:val="clear" w:color="auto" w:fill="FFFFFF"/>
        </w:rPr>
        <w:t xml:space="preserve"> </w:t>
      </w:r>
      <w:r w:rsidRPr="00677B97">
        <w:rPr>
          <w:rFonts w:ascii="Georgia" w:hAnsi="Georgia"/>
          <w:i/>
          <w:sz w:val="16"/>
          <w:szCs w:val="16"/>
          <w:shd w:val="clear" w:color="auto" w:fill="FFFFFF"/>
        </w:rPr>
        <w:t>National Aeronautics and Space Administration.</w:t>
      </w:r>
      <w:r w:rsidRPr="00677B97">
        <w:rPr>
          <w:rFonts w:ascii="Georgia" w:hAnsi="Georgia"/>
          <w:sz w:val="16"/>
          <w:szCs w:val="16"/>
          <w:shd w:val="clear" w:color="auto" w:fill="FFFFFF"/>
        </w:rPr>
        <w:t xml:space="preserve"> https://www.nasa.gov/feature/jpl/icy-glue-may-control-pace-of-antarctic-ice-shelf-breakup</w:t>
      </w:r>
    </w:p>
    <w:p w14:paraId="14C10AF3" w14:textId="77777777" w:rsidR="005D458C" w:rsidRPr="00677B97" w:rsidRDefault="005D458C" w:rsidP="005D458C">
      <w:pPr>
        <w:spacing w:after="120" w:line="264" w:lineRule="auto"/>
        <w:ind w:firstLine="397"/>
        <w:jc w:val="both"/>
        <w:rPr>
          <w:rFonts w:ascii="Georgia" w:hAnsi="Georgia" w:cs="Arial"/>
          <w:sz w:val="16"/>
          <w:szCs w:val="16"/>
          <w:shd w:val="clear" w:color="auto" w:fill="FFFFFF"/>
        </w:rPr>
      </w:pPr>
      <w:r w:rsidRPr="00677B97">
        <w:rPr>
          <w:rFonts w:ascii="Georgia" w:hAnsi="Georgia" w:cs="Arial"/>
          <w:sz w:val="16"/>
          <w:szCs w:val="16"/>
          <w:shd w:val="clear" w:color="auto" w:fill="FFFFFF"/>
        </w:rPr>
        <w:t>Greenhouse, S. (2020, July 30). The coronavirus pandemic has intensified systemic economic racism against black Americans. </w:t>
      </w:r>
      <w:r w:rsidRPr="00677B97">
        <w:rPr>
          <w:rStyle w:val="Emphasis"/>
          <w:rFonts w:ascii="Georgia" w:hAnsi="Georgia" w:cs="Arial"/>
          <w:sz w:val="16"/>
          <w:szCs w:val="16"/>
          <w:shd w:val="clear" w:color="auto" w:fill="FFFFFF"/>
        </w:rPr>
        <w:t>The New Yorker</w:t>
      </w:r>
      <w:r w:rsidRPr="00677B97">
        <w:rPr>
          <w:rFonts w:ascii="Georgia" w:hAnsi="Georgia" w:cs="Arial"/>
          <w:sz w:val="16"/>
          <w:szCs w:val="16"/>
          <w:shd w:val="clear" w:color="auto" w:fill="FFFFFF"/>
        </w:rPr>
        <w:t>. https://www.newyorker.com/ news/news-desk/the-pandemic-has-intensified-systemic-economic-racism-against-black-americans</w:t>
      </w:r>
    </w:p>
    <w:p w14:paraId="4CCDBD48" w14:textId="77777777" w:rsidR="00EE3BB2" w:rsidRDefault="00EE3BB2" w:rsidP="00EE3BB2">
      <w:pPr>
        <w:spacing w:after="120" w:line="264" w:lineRule="auto"/>
        <w:jc w:val="both"/>
        <w:rPr>
          <w:rFonts w:ascii="Georgia" w:hAnsi="Georgia" w:cs="Arial"/>
          <w:sz w:val="20"/>
          <w:szCs w:val="20"/>
          <w:shd w:val="clear" w:color="auto" w:fill="FFFFFF"/>
        </w:rPr>
      </w:pPr>
    </w:p>
    <w:p w14:paraId="0BE3450E" w14:textId="77777777" w:rsidR="00EE3BB2" w:rsidRDefault="00EE3BB2" w:rsidP="00EE3BB2">
      <w:pPr>
        <w:spacing w:after="120" w:line="264" w:lineRule="auto"/>
        <w:jc w:val="both"/>
        <w:rPr>
          <w:rFonts w:ascii="Georgia" w:hAnsi="Georgia" w:cs="Arial"/>
          <w:sz w:val="20"/>
          <w:szCs w:val="20"/>
          <w:shd w:val="clear" w:color="auto" w:fill="FFFFFF"/>
        </w:rPr>
      </w:pPr>
    </w:p>
    <w:p w14:paraId="28DCF205" w14:textId="77777777" w:rsidR="00EE3BB2" w:rsidRDefault="00EE3BB2" w:rsidP="00EE3BB2">
      <w:pPr>
        <w:spacing w:after="120" w:line="264" w:lineRule="auto"/>
        <w:jc w:val="both"/>
        <w:rPr>
          <w:rFonts w:ascii="Georgia" w:hAnsi="Georgia" w:cs="Arial"/>
          <w:sz w:val="20"/>
          <w:szCs w:val="20"/>
          <w:shd w:val="clear" w:color="auto" w:fill="FFFFFF"/>
        </w:rPr>
      </w:pPr>
    </w:p>
    <w:p w14:paraId="3F3D6BAE" w14:textId="77777777" w:rsidR="00EE3BB2" w:rsidRDefault="00EE3BB2" w:rsidP="00EE3BB2">
      <w:pPr>
        <w:spacing w:after="120" w:line="264" w:lineRule="auto"/>
        <w:jc w:val="both"/>
        <w:rPr>
          <w:rFonts w:ascii="Georgia" w:hAnsi="Georgia" w:cs="Arial"/>
          <w:sz w:val="20"/>
          <w:szCs w:val="20"/>
          <w:shd w:val="clear" w:color="auto" w:fill="FFFFFF"/>
        </w:rPr>
      </w:pPr>
    </w:p>
    <w:p w14:paraId="3258BF17" w14:textId="77777777" w:rsidR="008C1095" w:rsidRDefault="008C1095" w:rsidP="00EE3BB2">
      <w:pPr>
        <w:spacing w:after="120" w:line="264" w:lineRule="auto"/>
        <w:jc w:val="both"/>
        <w:rPr>
          <w:rFonts w:ascii="Georgia" w:hAnsi="Georgia" w:cs="Arial"/>
          <w:sz w:val="20"/>
          <w:szCs w:val="20"/>
          <w:shd w:val="clear" w:color="auto" w:fill="FFFFFF"/>
        </w:rPr>
      </w:pPr>
    </w:p>
    <w:p w14:paraId="481B8E72" w14:textId="64347BE3" w:rsidR="00677B97" w:rsidRDefault="00677B97" w:rsidP="00EE3BB2">
      <w:pPr>
        <w:spacing w:after="120" w:line="264" w:lineRule="auto"/>
        <w:jc w:val="both"/>
        <w:rPr>
          <w:rFonts w:ascii="Georgia" w:hAnsi="Georgia" w:cs="Arial"/>
          <w:sz w:val="20"/>
          <w:szCs w:val="20"/>
          <w:shd w:val="clear" w:color="auto" w:fill="FFFFFF"/>
        </w:rPr>
      </w:pPr>
    </w:p>
    <w:p w14:paraId="4C819073" w14:textId="218F7594" w:rsidR="00677B97" w:rsidRDefault="00677B97" w:rsidP="00EE3BB2">
      <w:pPr>
        <w:spacing w:after="120" w:line="264" w:lineRule="auto"/>
        <w:jc w:val="both"/>
        <w:rPr>
          <w:rFonts w:ascii="Georgia" w:hAnsi="Georgia" w:cs="Arial"/>
          <w:sz w:val="20"/>
          <w:szCs w:val="20"/>
          <w:shd w:val="clear" w:color="auto" w:fill="FFFFFF"/>
        </w:rPr>
      </w:pPr>
    </w:p>
    <w:p w14:paraId="179E7487" w14:textId="34E916A4" w:rsidR="00677B97" w:rsidRDefault="00677B97" w:rsidP="00EE3BB2">
      <w:pPr>
        <w:spacing w:after="120" w:line="264" w:lineRule="auto"/>
        <w:jc w:val="both"/>
        <w:rPr>
          <w:rFonts w:ascii="Georgia" w:hAnsi="Georgia" w:cs="Arial"/>
          <w:sz w:val="20"/>
          <w:szCs w:val="20"/>
          <w:shd w:val="clear" w:color="auto" w:fill="FFFFFF"/>
        </w:rPr>
      </w:pPr>
    </w:p>
    <w:p w14:paraId="6D1662DF" w14:textId="0EDC084A" w:rsidR="00677B97" w:rsidRDefault="00677B97" w:rsidP="00EE3BB2">
      <w:pPr>
        <w:spacing w:after="120" w:line="264" w:lineRule="auto"/>
        <w:jc w:val="both"/>
        <w:rPr>
          <w:rFonts w:ascii="Georgia" w:hAnsi="Georgia" w:cs="Arial"/>
          <w:sz w:val="20"/>
          <w:szCs w:val="20"/>
          <w:shd w:val="clear" w:color="auto" w:fill="FFFFFF"/>
        </w:rPr>
      </w:pPr>
    </w:p>
    <w:p w14:paraId="2A36BB5A" w14:textId="237200F4" w:rsidR="00677B97" w:rsidRDefault="00677B97" w:rsidP="00EE3BB2">
      <w:pPr>
        <w:spacing w:after="120" w:line="264" w:lineRule="auto"/>
        <w:jc w:val="both"/>
        <w:rPr>
          <w:rFonts w:ascii="Georgia" w:hAnsi="Georgia" w:cs="Arial"/>
          <w:sz w:val="20"/>
          <w:szCs w:val="20"/>
          <w:shd w:val="clear" w:color="auto" w:fill="FFFFFF"/>
        </w:rPr>
      </w:pPr>
    </w:p>
    <w:p w14:paraId="32764806" w14:textId="71B3050F" w:rsidR="00677B97" w:rsidRDefault="00677B97" w:rsidP="00EE3BB2">
      <w:pPr>
        <w:spacing w:after="120" w:line="264" w:lineRule="auto"/>
        <w:jc w:val="both"/>
        <w:rPr>
          <w:rFonts w:ascii="Georgia" w:hAnsi="Georgia" w:cs="Arial"/>
          <w:sz w:val="20"/>
          <w:szCs w:val="20"/>
          <w:shd w:val="clear" w:color="auto" w:fill="FFFFFF"/>
        </w:rPr>
      </w:pPr>
    </w:p>
    <w:p w14:paraId="7BD5F945" w14:textId="77777777" w:rsidR="001E47BC" w:rsidRDefault="001E47BC" w:rsidP="00EE3BB2">
      <w:pPr>
        <w:spacing w:after="120" w:line="264" w:lineRule="auto"/>
        <w:jc w:val="both"/>
        <w:rPr>
          <w:rFonts w:ascii="Georgia" w:hAnsi="Georgia" w:cs="Arial"/>
          <w:sz w:val="20"/>
          <w:szCs w:val="20"/>
          <w:shd w:val="clear" w:color="auto" w:fill="FFFFFF"/>
        </w:rPr>
      </w:pPr>
    </w:p>
    <w:p w14:paraId="6C1A25FC" w14:textId="77777777" w:rsidR="00677B97" w:rsidRDefault="00677B97" w:rsidP="00EE3BB2">
      <w:pPr>
        <w:spacing w:after="120" w:line="264" w:lineRule="auto"/>
        <w:jc w:val="both"/>
        <w:rPr>
          <w:rFonts w:ascii="Georgia" w:hAnsi="Georgia" w:cs="Arial"/>
          <w:sz w:val="20"/>
          <w:szCs w:val="20"/>
          <w:shd w:val="clear" w:color="auto" w:fill="FFFFFF"/>
        </w:rPr>
      </w:pPr>
    </w:p>
    <w:p w14:paraId="654FCCFF" w14:textId="77777777" w:rsidR="004F2C92" w:rsidRDefault="004F2C92" w:rsidP="00EE3BB2">
      <w:pPr>
        <w:spacing w:after="120" w:line="264" w:lineRule="auto"/>
        <w:jc w:val="both"/>
        <w:rPr>
          <w:rFonts w:ascii="Georgia" w:hAnsi="Georgia" w:cs="Arial"/>
          <w:sz w:val="20"/>
          <w:szCs w:val="20"/>
          <w:shd w:val="clear" w:color="auto" w:fill="FFFFFF"/>
        </w:rPr>
      </w:pPr>
    </w:p>
    <w:p w14:paraId="41782CC7" w14:textId="1B8BA228" w:rsidR="00EE3BB2" w:rsidRPr="00AE5853" w:rsidRDefault="00EE3BB2" w:rsidP="001E47BC">
      <w:pPr>
        <w:spacing w:after="0" w:line="264" w:lineRule="auto"/>
        <w:jc w:val="both"/>
        <w:rPr>
          <w:rFonts w:ascii="Georgia" w:hAnsi="Georgia" w:cs="Arial"/>
          <w:sz w:val="16"/>
          <w:szCs w:val="16"/>
          <w:shd w:val="clear" w:color="auto" w:fill="FFFFFF"/>
        </w:rPr>
      </w:pPr>
      <w:r w:rsidRPr="00AE5853">
        <w:rPr>
          <w:rFonts w:ascii="Georgia" w:hAnsi="Georgia" w:cs="Arial"/>
          <w:sz w:val="16"/>
          <w:szCs w:val="16"/>
          <w:shd w:val="clear" w:color="auto" w:fill="FFFFFF"/>
        </w:rPr>
        <w:t>__________________________________</w:t>
      </w:r>
      <w:r w:rsidR="00677B97" w:rsidRPr="00AE5853">
        <w:rPr>
          <w:rFonts w:ascii="Georgia" w:hAnsi="Georgia" w:cs="Arial"/>
          <w:sz w:val="16"/>
          <w:szCs w:val="16"/>
          <w:shd w:val="clear" w:color="auto" w:fill="FFFFFF"/>
        </w:rPr>
        <w:t>_</w:t>
      </w:r>
      <w:r w:rsidR="00AE5853">
        <w:rPr>
          <w:rFonts w:ascii="Georgia" w:hAnsi="Georgia" w:cs="Arial"/>
          <w:sz w:val="16"/>
          <w:szCs w:val="16"/>
          <w:shd w:val="clear" w:color="auto" w:fill="FFFFFF"/>
        </w:rPr>
        <w:softHyphen/>
      </w:r>
      <w:r w:rsidR="00AE5853">
        <w:rPr>
          <w:rFonts w:ascii="Georgia" w:hAnsi="Georgia" w:cs="Arial"/>
          <w:sz w:val="16"/>
          <w:szCs w:val="16"/>
          <w:shd w:val="clear" w:color="auto" w:fill="FFFFFF"/>
        </w:rPr>
        <w:softHyphen/>
      </w:r>
      <w:r w:rsidR="00AE5853">
        <w:rPr>
          <w:rFonts w:ascii="Georgia" w:hAnsi="Georgia" w:cs="Arial"/>
          <w:sz w:val="16"/>
          <w:szCs w:val="16"/>
          <w:shd w:val="clear" w:color="auto" w:fill="FFFFFF"/>
        </w:rPr>
        <w:softHyphen/>
        <w:t>_________</w:t>
      </w:r>
    </w:p>
    <w:p w14:paraId="3A5A957A" w14:textId="77777777" w:rsidR="001C6EE2" w:rsidRPr="00677B97" w:rsidRDefault="00EE3BB2" w:rsidP="00E64520">
      <w:pPr>
        <w:spacing w:after="120" w:line="264" w:lineRule="auto"/>
        <w:jc w:val="both"/>
        <w:rPr>
          <w:rFonts w:ascii="Georgia" w:hAnsi="Georgia" w:cs="Arial"/>
          <w:sz w:val="16"/>
          <w:szCs w:val="16"/>
          <w:shd w:val="clear" w:color="auto" w:fill="FFFFFF"/>
        </w:rPr>
      </w:pPr>
      <w:r w:rsidRPr="00677B97">
        <w:rPr>
          <w:rFonts w:ascii="Georgia" w:hAnsi="Georgia" w:cs="Arial"/>
          <w:sz w:val="16"/>
          <w:szCs w:val="16"/>
          <w:shd w:val="clear" w:color="auto" w:fill="FFFFFF"/>
        </w:rPr>
        <w:t xml:space="preserve">All rights reserved, </w:t>
      </w:r>
      <w:proofErr w:type="spellStart"/>
      <w:r w:rsidRPr="00677B97">
        <w:rPr>
          <w:rFonts w:ascii="Georgia" w:hAnsi="Georgia" w:cs="Arial"/>
          <w:sz w:val="16"/>
          <w:szCs w:val="16"/>
          <w:shd w:val="clear" w:color="auto" w:fill="FFFFFF"/>
        </w:rPr>
        <w:t>Saipul</w:t>
      </w:r>
      <w:proofErr w:type="spellEnd"/>
      <w:r w:rsidRPr="00677B97">
        <w:rPr>
          <w:rFonts w:ascii="Georgia" w:hAnsi="Georgia" w:cs="Arial"/>
          <w:sz w:val="16"/>
          <w:szCs w:val="16"/>
          <w:shd w:val="clear" w:color="auto" w:fill="FFFFFF"/>
        </w:rPr>
        <w:t xml:space="preserve"> Azmi </w:t>
      </w:r>
      <w:proofErr w:type="spellStart"/>
      <w:r w:rsidRPr="00677B97">
        <w:rPr>
          <w:rFonts w:ascii="Georgia" w:hAnsi="Georgia" w:cs="Arial"/>
          <w:sz w:val="16"/>
          <w:szCs w:val="16"/>
          <w:shd w:val="clear" w:color="auto" w:fill="FFFFFF"/>
        </w:rPr>
        <w:t>Mohd</w:t>
      </w:r>
      <w:proofErr w:type="spellEnd"/>
      <w:r w:rsidRPr="00677B97">
        <w:rPr>
          <w:rFonts w:ascii="Georgia" w:hAnsi="Georgia" w:cs="Arial"/>
          <w:sz w:val="16"/>
          <w:szCs w:val="16"/>
          <w:shd w:val="clear" w:color="auto" w:fill="FFFFFF"/>
        </w:rPr>
        <w:t xml:space="preserve"> Hashim © January 2023, </w:t>
      </w:r>
      <w:proofErr w:type="spellStart"/>
      <w:r w:rsidR="005F6945" w:rsidRPr="00677B97">
        <w:rPr>
          <w:rFonts w:ascii="Georgia" w:hAnsi="Georgia" w:cs="Arial"/>
          <w:sz w:val="16"/>
          <w:szCs w:val="16"/>
          <w:shd w:val="clear" w:color="auto" w:fill="FFFFFF"/>
        </w:rPr>
        <w:t>Kolej</w:t>
      </w:r>
      <w:proofErr w:type="spellEnd"/>
      <w:r w:rsidR="005F6945" w:rsidRPr="00677B97">
        <w:rPr>
          <w:rFonts w:ascii="Georgia" w:hAnsi="Georgia" w:cs="Arial"/>
          <w:sz w:val="16"/>
          <w:szCs w:val="16"/>
          <w:shd w:val="clear" w:color="auto" w:fill="FFFFFF"/>
        </w:rPr>
        <w:t xml:space="preserve"> </w:t>
      </w:r>
      <w:proofErr w:type="spellStart"/>
      <w:r w:rsidRPr="00677B97">
        <w:rPr>
          <w:rFonts w:ascii="Georgia" w:hAnsi="Georgia" w:cs="Arial"/>
          <w:sz w:val="16"/>
          <w:szCs w:val="16"/>
          <w:shd w:val="clear" w:color="auto" w:fill="FFFFFF"/>
        </w:rPr>
        <w:t>Komuniti</w:t>
      </w:r>
      <w:proofErr w:type="spellEnd"/>
      <w:r w:rsidRPr="00677B97">
        <w:rPr>
          <w:rFonts w:ascii="Georgia" w:hAnsi="Georgia" w:cs="Arial"/>
          <w:sz w:val="16"/>
          <w:szCs w:val="16"/>
          <w:shd w:val="clear" w:color="auto" w:fill="FFFFFF"/>
        </w:rPr>
        <w:t xml:space="preserve"> </w:t>
      </w:r>
      <w:proofErr w:type="spellStart"/>
      <w:r w:rsidRPr="00677B97">
        <w:rPr>
          <w:rFonts w:ascii="Georgia" w:hAnsi="Georgia" w:cs="Arial"/>
          <w:sz w:val="16"/>
          <w:szCs w:val="16"/>
          <w:shd w:val="clear" w:color="auto" w:fill="FFFFFF"/>
        </w:rPr>
        <w:t>Kepala</w:t>
      </w:r>
      <w:proofErr w:type="spellEnd"/>
      <w:r w:rsidRPr="00677B97">
        <w:rPr>
          <w:rFonts w:ascii="Georgia" w:hAnsi="Georgia" w:cs="Arial"/>
          <w:sz w:val="16"/>
          <w:szCs w:val="16"/>
          <w:shd w:val="clear" w:color="auto" w:fill="FFFFFF"/>
        </w:rPr>
        <w:t xml:space="preserve"> Batas, </w:t>
      </w:r>
      <w:proofErr w:type="spellStart"/>
      <w:r w:rsidRPr="00677B97">
        <w:rPr>
          <w:rFonts w:ascii="Georgia" w:hAnsi="Georgia" w:cs="Arial"/>
          <w:sz w:val="16"/>
          <w:szCs w:val="16"/>
          <w:shd w:val="clear" w:color="auto" w:fill="FFFFFF"/>
        </w:rPr>
        <w:t>Pulau</w:t>
      </w:r>
      <w:proofErr w:type="spellEnd"/>
      <w:r w:rsidRPr="00677B97">
        <w:rPr>
          <w:rFonts w:ascii="Georgia" w:hAnsi="Georgia" w:cs="Arial"/>
          <w:sz w:val="16"/>
          <w:szCs w:val="16"/>
          <w:shd w:val="clear" w:color="auto" w:fill="FFFFFF"/>
        </w:rPr>
        <w:t xml:space="preserve"> Pinang, Malaysia. TVET </w:t>
      </w:r>
      <w:r w:rsidR="00457621" w:rsidRPr="00677B97">
        <w:rPr>
          <w:rFonts w:ascii="Georgia" w:hAnsi="Georgia" w:cs="Arial"/>
          <w:sz w:val="16"/>
          <w:szCs w:val="16"/>
          <w:shd w:val="clear" w:color="auto" w:fill="FFFFFF"/>
        </w:rPr>
        <w:t>&amp;</w:t>
      </w:r>
      <w:r w:rsidRPr="00677B97">
        <w:rPr>
          <w:rFonts w:ascii="Georgia" w:hAnsi="Georgia" w:cs="Arial"/>
          <w:sz w:val="16"/>
          <w:szCs w:val="16"/>
          <w:shd w:val="clear" w:color="auto" w:fill="FFFFFF"/>
        </w:rPr>
        <w:t xml:space="preserve"> Entrepreneurship Digest 2023.</w:t>
      </w:r>
      <w:bookmarkStart w:id="0" w:name="_GoBack"/>
      <w:bookmarkEnd w:id="0"/>
    </w:p>
    <w:sectPr w:rsidR="001C6EE2" w:rsidRPr="00677B97" w:rsidSect="008C1095">
      <w:type w:val="continuous"/>
      <w:pgSz w:w="11906" w:h="16838"/>
      <w:pgMar w:top="851" w:right="851" w:bottom="907" w:left="1418" w:header="709" w:footer="709"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vTT5235d5a9">
    <w:panose1 w:val="00000000000000000000"/>
    <w:charset w:val="00"/>
    <w:family w:val="roman"/>
    <w:notTrueType/>
    <w:pitch w:val="default"/>
    <w:sig w:usb0="00000003" w:usb1="00000000" w:usb2="00000000" w:usb3="00000000" w:csb0="00000001" w:csb1="00000000"/>
  </w:font>
  <w:font w:name="AdvTT28000ce1.B">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2440"/>
    <w:multiLevelType w:val="multilevel"/>
    <w:tmpl w:val="A426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860FC"/>
    <w:multiLevelType w:val="hybridMultilevel"/>
    <w:tmpl w:val="6C78B9C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AF42E1B"/>
    <w:multiLevelType w:val="multilevel"/>
    <w:tmpl w:val="2064D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1B5A1B"/>
    <w:multiLevelType w:val="multilevel"/>
    <w:tmpl w:val="FFDAF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7B6B51"/>
    <w:multiLevelType w:val="multilevel"/>
    <w:tmpl w:val="893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75429B"/>
    <w:multiLevelType w:val="multilevel"/>
    <w:tmpl w:val="098E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510324"/>
    <w:multiLevelType w:val="hybridMultilevel"/>
    <w:tmpl w:val="62B2BC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5ECA33A7"/>
    <w:multiLevelType w:val="multilevel"/>
    <w:tmpl w:val="B6321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6B0C9A"/>
    <w:multiLevelType w:val="hybridMultilevel"/>
    <w:tmpl w:val="2078E98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5"/>
  </w:num>
  <w:num w:numId="5">
    <w:abstractNumId w:val="7"/>
  </w:num>
  <w:num w:numId="6">
    <w:abstractNumId w:val="0"/>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995"/>
    <w:rsid w:val="00004F64"/>
    <w:rsid w:val="00041E58"/>
    <w:rsid w:val="00095CE9"/>
    <w:rsid w:val="000A0145"/>
    <w:rsid w:val="000D2821"/>
    <w:rsid w:val="001507BC"/>
    <w:rsid w:val="0018640C"/>
    <w:rsid w:val="00191A5D"/>
    <w:rsid w:val="001A0E85"/>
    <w:rsid w:val="001B75F3"/>
    <w:rsid w:val="001C6EE2"/>
    <w:rsid w:val="001E3122"/>
    <w:rsid w:val="001E47BC"/>
    <w:rsid w:val="00215C06"/>
    <w:rsid w:val="00230CC6"/>
    <w:rsid w:val="00240B92"/>
    <w:rsid w:val="00274CD1"/>
    <w:rsid w:val="002B4016"/>
    <w:rsid w:val="002D2D98"/>
    <w:rsid w:val="002D7738"/>
    <w:rsid w:val="003463E3"/>
    <w:rsid w:val="00355C48"/>
    <w:rsid w:val="00365CF7"/>
    <w:rsid w:val="00440C7A"/>
    <w:rsid w:val="00454CB9"/>
    <w:rsid w:val="00457621"/>
    <w:rsid w:val="00461AC8"/>
    <w:rsid w:val="00473DEF"/>
    <w:rsid w:val="00475747"/>
    <w:rsid w:val="004948B6"/>
    <w:rsid w:val="004C047C"/>
    <w:rsid w:val="004F2C92"/>
    <w:rsid w:val="0052425D"/>
    <w:rsid w:val="00526BCE"/>
    <w:rsid w:val="005356A5"/>
    <w:rsid w:val="0054436D"/>
    <w:rsid w:val="005520A9"/>
    <w:rsid w:val="00594AFB"/>
    <w:rsid w:val="005D458C"/>
    <w:rsid w:val="005E04CD"/>
    <w:rsid w:val="005F6945"/>
    <w:rsid w:val="006140C2"/>
    <w:rsid w:val="0062451F"/>
    <w:rsid w:val="00632246"/>
    <w:rsid w:val="00632E5D"/>
    <w:rsid w:val="00677712"/>
    <w:rsid w:val="00677B97"/>
    <w:rsid w:val="006A5E3E"/>
    <w:rsid w:val="006A79A7"/>
    <w:rsid w:val="006C6C06"/>
    <w:rsid w:val="006F464B"/>
    <w:rsid w:val="006F69B5"/>
    <w:rsid w:val="00723D7B"/>
    <w:rsid w:val="00750B36"/>
    <w:rsid w:val="00776E1A"/>
    <w:rsid w:val="007D2FE7"/>
    <w:rsid w:val="007F4572"/>
    <w:rsid w:val="007F5D68"/>
    <w:rsid w:val="00803A29"/>
    <w:rsid w:val="008737D6"/>
    <w:rsid w:val="008C1095"/>
    <w:rsid w:val="008C1826"/>
    <w:rsid w:val="008D1B90"/>
    <w:rsid w:val="008D6E0C"/>
    <w:rsid w:val="008E4A6F"/>
    <w:rsid w:val="0095727C"/>
    <w:rsid w:val="00964CCD"/>
    <w:rsid w:val="0097185A"/>
    <w:rsid w:val="009A1525"/>
    <w:rsid w:val="00A20147"/>
    <w:rsid w:val="00A507D1"/>
    <w:rsid w:val="00A67193"/>
    <w:rsid w:val="00A74BD7"/>
    <w:rsid w:val="00A819CF"/>
    <w:rsid w:val="00A82BAA"/>
    <w:rsid w:val="00A87FAB"/>
    <w:rsid w:val="00A951B5"/>
    <w:rsid w:val="00AC2AD8"/>
    <w:rsid w:val="00AE5853"/>
    <w:rsid w:val="00B456BB"/>
    <w:rsid w:val="00B9390A"/>
    <w:rsid w:val="00B93E97"/>
    <w:rsid w:val="00BA32CA"/>
    <w:rsid w:val="00BB2AD1"/>
    <w:rsid w:val="00BC565E"/>
    <w:rsid w:val="00BE124F"/>
    <w:rsid w:val="00C17D03"/>
    <w:rsid w:val="00C304F7"/>
    <w:rsid w:val="00C3532B"/>
    <w:rsid w:val="00C47D54"/>
    <w:rsid w:val="00C52456"/>
    <w:rsid w:val="00C55DE9"/>
    <w:rsid w:val="00C6140F"/>
    <w:rsid w:val="00C6560D"/>
    <w:rsid w:val="00CA6C71"/>
    <w:rsid w:val="00CC03B9"/>
    <w:rsid w:val="00CC3700"/>
    <w:rsid w:val="00CF3444"/>
    <w:rsid w:val="00CF4100"/>
    <w:rsid w:val="00CF59D3"/>
    <w:rsid w:val="00D109A2"/>
    <w:rsid w:val="00D20E3B"/>
    <w:rsid w:val="00D2335C"/>
    <w:rsid w:val="00D23897"/>
    <w:rsid w:val="00D24B9C"/>
    <w:rsid w:val="00D259A6"/>
    <w:rsid w:val="00D4715C"/>
    <w:rsid w:val="00DB7400"/>
    <w:rsid w:val="00DC58ED"/>
    <w:rsid w:val="00DE66F7"/>
    <w:rsid w:val="00E046DC"/>
    <w:rsid w:val="00E16E6A"/>
    <w:rsid w:val="00E27EB8"/>
    <w:rsid w:val="00E358B2"/>
    <w:rsid w:val="00E445D4"/>
    <w:rsid w:val="00E64520"/>
    <w:rsid w:val="00E668A0"/>
    <w:rsid w:val="00E754CC"/>
    <w:rsid w:val="00EA512E"/>
    <w:rsid w:val="00EE3BB2"/>
    <w:rsid w:val="00F12BB5"/>
    <w:rsid w:val="00F206F6"/>
    <w:rsid w:val="00F57C75"/>
    <w:rsid w:val="00FB0C54"/>
    <w:rsid w:val="00FE10C6"/>
    <w:rsid w:val="00FF299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B40CF"/>
  <w15:chartTrackingRefBased/>
  <w15:docId w15:val="{86439BFB-8DF6-402C-991D-65D6D736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semiHidden/>
    <w:unhideWhenUsed/>
    <w:qFormat/>
    <w:rsid w:val="00964C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1C6EE2"/>
    <w:pPr>
      <w:spacing w:before="100" w:beforeAutospacing="1" w:after="100" w:afterAutospacing="1" w:line="240" w:lineRule="auto"/>
      <w:outlineLvl w:val="2"/>
    </w:pPr>
    <w:rPr>
      <w:rFonts w:ascii="Times New Roman" w:eastAsia="Times New Roman" w:hAnsi="Times New Roman" w:cs="Times New Roman"/>
      <w:b/>
      <w:bCs/>
      <w:sz w:val="27"/>
      <w:szCs w:val="27"/>
      <w:lang w:val="en-MY" w:eastAsia="en-MY"/>
    </w:rPr>
  </w:style>
  <w:style w:type="paragraph" w:styleId="Heading4">
    <w:name w:val="heading 4"/>
    <w:basedOn w:val="Normal"/>
    <w:next w:val="Normal"/>
    <w:link w:val="Heading4Char"/>
    <w:uiPriority w:val="9"/>
    <w:semiHidden/>
    <w:unhideWhenUsed/>
    <w:qFormat/>
    <w:rsid w:val="006A5E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7C75"/>
    <w:pPr>
      <w:ind w:left="720"/>
      <w:contextualSpacing/>
    </w:pPr>
  </w:style>
  <w:style w:type="paragraph" w:styleId="NormalWeb">
    <w:name w:val="Normal (Web)"/>
    <w:basedOn w:val="Normal"/>
    <w:uiPriority w:val="99"/>
    <w:unhideWhenUsed/>
    <w:rsid w:val="001C6EE2"/>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styleId="Emphasis">
    <w:name w:val="Emphasis"/>
    <w:basedOn w:val="DefaultParagraphFont"/>
    <w:uiPriority w:val="20"/>
    <w:qFormat/>
    <w:rsid w:val="001C6EE2"/>
    <w:rPr>
      <w:i/>
      <w:iCs/>
    </w:rPr>
  </w:style>
  <w:style w:type="character" w:styleId="Strong">
    <w:name w:val="Strong"/>
    <w:basedOn w:val="DefaultParagraphFont"/>
    <w:uiPriority w:val="22"/>
    <w:qFormat/>
    <w:rsid w:val="001C6EE2"/>
    <w:rPr>
      <w:b/>
      <w:bCs/>
    </w:rPr>
  </w:style>
  <w:style w:type="character" w:customStyle="1" w:styleId="Heading3Char">
    <w:name w:val="Heading 3 Char"/>
    <w:basedOn w:val="DefaultParagraphFont"/>
    <w:link w:val="Heading3"/>
    <w:uiPriority w:val="9"/>
    <w:rsid w:val="001C6EE2"/>
    <w:rPr>
      <w:rFonts w:ascii="Times New Roman" w:eastAsia="Times New Roman" w:hAnsi="Times New Roman" w:cs="Times New Roman"/>
      <w:b/>
      <w:bCs/>
      <w:sz w:val="27"/>
      <w:szCs w:val="27"/>
      <w:lang w:eastAsia="en-MY"/>
    </w:rPr>
  </w:style>
  <w:style w:type="character" w:styleId="Hyperlink">
    <w:name w:val="Hyperlink"/>
    <w:basedOn w:val="DefaultParagraphFont"/>
    <w:uiPriority w:val="99"/>
    <w:unhideWhenUsed/>
    <w:rsid w:val="001C6EE2"/>
    <w:rPr>
      <w:color w:val="0000FF"/>
      <w:u w:val="single"/>
    </w:rPr>
  </w:style>
  <w:style w:type="character" w:customStyle="1" w:styleId="Heading4Char">
    <w:name w:val="Heading 4 Char"/>
    <w:basedOn w:val="DefaultParagraphFont"/>
    <w:link w:val="Heading4"/>
    <w:uiPriority w:val="9"/>
    <w:semiHidden/>
    <w:rsid w:val="006A5E3E"/>
    <w:rPr>
      <w:rFonts w:asciiTheme="majorHAnsi" w:eastAsiaTheme="majorEastAsia" w:hAnsiTheme="majorHAnsi" w:cstheme="majorBidi"/>
      <w:i/>
      <w:iCs/>
      <w:color w:val="2E74B5" w:themeColor="accent1" w:themeShade="BF"/>
      <w:lang w:val="en-GB"/>
    </w:rPr>
  </w:style>
  <w:style w:type="paragraph" w:styleId="BodyText">
    <w:name w:val="Body Text"/>
    <w:basedOn w:val="Normal"/>
    <w:link w:val="BodyTextChar"/>
    <w:unhideWhenUsed/>
    <w:rsid w:val="00461AC8"/>
    <w:pPr>
      <w:spacing w:after="120" w:line="228" w:lineRule="auto"/>
      <w:ind w:firstLine="288"/>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semiHidden/>
    <w:rsid w:val="00461AC8"/>
    <w:rPr>
      <w:rFonts w:ascii="Times New Roman" w:eastAsia="SimSun" w:hAnsi="Times New Roman" w:cs="Times New Roman"/>
      <w:spacing w:val="-1"/>
      <w:sz w:val="20"/>
      <w:szCs w:val="20"/>
      <w:lang w:val="en-US"/>
    </w:rPr>
  </w:style>
  <w:style w:type="paragraph" w:customStyle="1" w:styleId="Default">
    <w:name w:val="Default"/>
    <w:rsid w:val="0052425D"/>
    <w:pPr>
      <w:autoSpaceDE w:val="0"/>
      <w:autoSpaceDN w:val="0"/>
      <w:adjustRightInd w:val="0"/>
      <w:spacing w:after="0" w:line="240" w:lineRule="auto"/>
    </w:pPr>
    <w:rPr>
      <w:rFonts w:ascii="Roboto" w:hAnsi="Roboto" w:cs="Roboto"/>
      <w:color w:val="000000"/>
      <w:sz w:val="24"/>
      <w:szCs w:val="24"/>
    </w:rPr>
  </w:style>
  <w:style w:type="character" w:customStyle="1" w:styleId="Heading2Char">
    <w:name w:val="Heading 2 Char"/>
    <w:basedOn w:val="DefaultParagraphFont"/>
    <w:link w:val="Heading2"/>
    <w:uiPriority w:val="9"/>
    <w:semiHidden/>
    <w:rsid w:val="00964CCD"/>
    <w:rPr>
      <w:rFonts w:asciiTheme="majorHAnsi" w:eastAsiaTheme="majorEastAsia" w:hAnsiTheme="majorHAnsi" w:cstheme="majorBidi"/>
      <w:color w:val="2E74B5" w:themeColor="accent1" w:themeShade="BF"/>
      <w:sz w:val="26"/>
      <w:szCs w:val="26"/>
      <w:lang w:val="en-GB"/>
    </w:rPr>
  </w:style>
  <w:style w:type="paragraph" w:customStyle="1" w:styleId="equation">
    <w:name w:val="equation"/>
    <w:basedOn w:val="Normal"/>
    <w:rsid w:val="00964CCD"/>
    <w:pPr>
      <w:tabs>
        <w:tab w:val="center" w:pos="2520"/>
        <w:tab w:val="right" w:pos="5040"/>
      </w:tabs>
      <w:spacing w:before="240" w:after="240" w:line="216" w:lineRule="auto"/>
      <w:jc w:val="center"/>
    </w:pPr>
    <w:rPr>
      <w:rFonts w:ascii="Symbol" w:eastAsia="SimSun" w:hAnsi="Symbol" w:cs="Symbol"/>
      <w:sz w:val="20"/>
      <w:szCs w:val="20"/>
      <w:lang w:val="en-US"/>
    </w:rPr>
  </w:style>
  <w:style w:type="character" w:customStyle="1" w:styleId="author7">
    <w:name w:val="author7"/>
    <w:basedOn w:val="DefaultParagraphFont"/>
    <w:rsid w:val="007F4572"/>
  </w:style>
  <w:style w:type="character" w:customStyle="1" w:styleId="year">
    <w:name w:val="year"/>
    <w:basedOn w:val="DefaultParagraphFont"/>
    <w:rsid w:val="007F4572"/>
  </w:style>
  <w:style w:type="character" w:customStyle="1" w:styleId="edition">
    <w:name w:val="edition"/>
    <w:basedOn w:val="DefaultParagraphFont"/>
    <w:rsid w:val="007F4572"/>
  </w:style>
  <w:style w:type="character" w:customStyle="1" w:styleId="publisher">
    <w:name w:val="publisher"/>
    <w:basedOn w:val="DefaultParagraphFont"/>
    <w:rsid w:val="007F4572"/>
  </w:style>
  <w:style w:type="character" w:styleId="PlaceholderText">
    <w:name w:val="Placeholder Text"/>
    <w:basedOn w:val="DefaultParagraphFont"/>
    <w:uiPriority w:val="99"/>
    <w:semiHidden/>
    <w:rsid w:val="00454CB9"/>
    <w:rPr>
      <w:color w:val="808080"/>
    </w:rPr>
  </w:style>
  <w:style w:type="character" w:styleId="UnresolvedMention">
    <w:name w:val="Unresolved Mention"/>
    <w:basedOn w:val="DefaultParagraphFont"/>
    <w:uiPriority w:val="99"/>
    <w:semiHidden/>
    <w:unhideWhenUsed/>
    <w:rsid w:val="005D4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20518">
      <w:bodyDiv w:val="1"/>
      <w:marLeft w:val="0"/>
      <w:marRight w:val="0"/>
      <w:marTop w:val="0"/>
      <w:marBottom w:val="0"/>
      <w:divBdr>
        <w:top w:val="none" w:sz="0" w:space="0" w:color="auto"/>
        <w:left w:val="none" w:sz="0" w:space="0" w:color="auto"/>
        <w:bottom w:val="none" w:sz="0" w:space="0" w:color="auto"/>
        <w:right w:val="none" w:sz="0" w:space="0" w:color="auto"/>
      </w:divBdr>
    </w:div>
    <w:div w:id="57679475">
      <w:bodyDiv w:val="1"/>
      <w:marLeft w:val="0"/>
      <w:marRight w:val="0"/>
      <w:marTop w:val="0"/>
      <w:marBottom w:val="0"/>
      <w:divBdr>
        <w:top w:val="none" w:sz="0" w:space="0" w:color="auto"/>
        <w:left w:val="none" w:sz="0" w:space="0" w:color="auto"/>
        <w:bottom w:val="none" w:sz="0" w:space="0" w:color="auto"/>
        <w:right w:val="none" w:sz="0" w:space="0" w:color="auto"/>
      </w:divBdr>
    </w:div>
    <w:div w:id="64187016">
      <w:bodyDiv w:val="1"/>
      <w:marLeft w:val="0"/>
      <w:marRight w:val="0"/>
      <w:marTop w:val="0"/>
      <w:marBottom w:val="0"/>
      <w:divBdr>
        <w:top w:val="none" w:sz="0" w:space="0" w:color="auto"/>
        <w:left w:val="none" w:sz="0" w:space="0" w:color="auto"/>
        <w:bottom w:val="none" w:sz="0" w:space="0" w:color="auto"/>
        <w:right w:val="none" w:sz="0" w:space="0" w:color="auto"/>
      </w:divBdr>
    </w:div>
    <w:div w:id="123354759">
      <w:bodyDiv w:val="1"/>
      <w:marLeft w:val="0"/>
      <w:marRight w:val="0"/>
      <w:marTop w:val="0"/>
      <w:marBottom w:val="0"/>
      <w:divBdr>
        <w:top w:val="none" w:sz="0" w:space="0" w:color="auto"/>
        <w:left w:val="none" w:sz="0" w:space="0" w:color="auto"/>
        <w:bottom w:val="none" w:sz="0" w:space="0" w:color="auto"/>
        <w:right w:val="none" w:sz="0" w:space="0" w:color="auto"/>
      </w:divBdr>
    </w:div>
    <w:div w:id="162281286">
      <w:bodyDiv w:val="1"/>
      <w:marLeft w:val="0"/>
      <w:marRight w:val="0"/>
      <w:marTop w:val="0"/>
      <w:marBottom w:val="0"/>
      <w:divBdr>
        <w:top w:val="none" w:sz="0" w:space="0" w:color="auto"/>
        <w:left w:val="none" w:sz="0" w:space="0" w:color="auto"/>
        <w:bottom w:val="none" w:sz="0" w:space="0" w:color="auto"/>
        <w:right w:val="none" w:sz="0" w:space="0" w:color="auto"/>
      </w:divBdr>
    </w:div>
    <w:div w:id="196814119">
      <w:bodyDiv w:val="1"/>
      <w:marLeft w:val="0"/>
      <w:marRight w:val="0"/>
      <w:marTop w:val="0"/>
      <w:marBottom w:val="0"/>
      <w:divBdr>
        <w:top w:val="none" w:sz="0" w:space="0" w:color="auto"/>
        <w:left w:val="none" w:sz="0" w:space="0" w:color="auto"/>
        <w:bottom w:val="none" w:sz="0" w:space="0" w:color="auto"/>
        <w:right w:val="none" w:sz="0" w:space="0" w:color="auto"/>
      </w:divBdr>
    </w:div>
    <w:div w:id="263349573">
      <w:bodyDiv w:val="1"/>
      <w:marLeft w:val="0"/>
      <w:marRight w:val="0"/>
      <w:marTop w:val="0"/>
      <w:marBottom w:val="0"/>
      <w:divBdr>
        <w:top w:val="none" w:sz="0" w:space="0" w:color="auto"/>
        <w:left w:val="none" w:sz="0" w:space="0" w:color="auto"/>
        <w:bottom w:val="none" w:sz="0" w:space="0" w:color="auto"/>
        <w:right w:val="none" w:sz="0" w:space="0" w:color="auto"/>
      </w:divBdr>
      <w:divsChild>
        <w:div w:id="914239845">
          <w:marLeft w:val="0"/>
          <w:marRight w:val="0"/>
          <w:marTop w:val="0"/>
          <w:marBottom w:val="0"/>
          <w:divBdr>
            <w:top w:val="none" w:sz="0" w:space="0" w:color="auto"/>
            <w:left w:val="none" w:sz="0" w:space="0" w:color="auto"/>
            <w:bottom w:val="none" w:sz="0" w:space="0" w:color="auto"/>
            <w:right w:val="none" w:sz="0" w:space="0" w:color="auto"/>
          </w:divBdr>
        </w:div>
        <w:div w:id="85616434">
          <w:marLeft w:val="0"/>
          <w:marRight w:val="0"/>
          <w:marTop w:val="0"/>
          <w:marBottom w:val="0"/>
          <w:divBdr>
            <w:top w:val="none" w:sz="0" w:space="0" w:color="auto"/>
            <w:left w:val="none" w:sz="0" w:space="0" w:color="auto"/>
            <w:bottom w:val="none" w:sz="0" w:space="0" w:color="auto"/>
            <w:right w:val="none" w:sz="0" w:space="0" w:color="auto"/>
          </w:divBdr>
        </w:div>
        <w:div w:id="134301608">
          <w:marLeft w:val="0"/>
          <w:marRight w:val="0"/>
          <w:marTop w:val="0"/>
          <w:marBottom w:val="0"/>
          <w:divBdr>
            <w:top w:val="none" w:sz="0" w:space="0" w:color="auto"/>
            <w:left w:val="none" w:sz="0" w:space="0" w:color="auto"/>
            <w:bottom w:val="none" w:sz="0" w:space="0" w:color="auto"/>
            <w:right w:val="none" w:sz="0" w:space="0" w:color="auto"/>
          </w:divBdr>
        </w:div>
      </w:divsChild>
    </w:div>
    <w:div w:id="365568475">
      <w:bodyDiv w:val="1"/>
      <w:marLeft w:val="0"/>
      <w:marRight w:val="0"/>
      <w:marTop w:val="0"/>
      <w:marBottom w:val="0"/>
      <w:divBdr>
        <w:top w:val="none" w:sz="0" w:space="0" w:color="auto"/>
        <w:left w:val="none" w:sz="0" w:space="0" w:color="auto"/>
        <w:bottom w:val="none" w:sz="0" w:space="0" w:color="auto"/>
        <w:right w:val="none" w:sz="0" w:space="0" w:color="auto"/>
      </w:divBdr>
    </w:div>
    <w:div w:id="369913451">
      <w:bodyDiv w:val="1"/>
      <w:marLeft w:val="0"/>
      <w:marRight w:val="0"/>
      <w:marTop w:val="0"/>
      <w:marBottom w:val="0"/>
      <w:divBdr>
        <w:top w:val="none" w:sz="0" w:space="0" w:color="auto"/>
        <w:left w:val="none" w:sz="0" w:space="0" w:color="auto"/>
        <w:bottom w:val="none" w:sz="0" w:space="0" w:color="auto"/>
        <w:right w:val="none" w:sz="0" w:space="0" w:color="auto"/>
      </w:divBdr>
    </w:div>
    <w:div w:id="459416919">
      <w:bodyDiv w:val="1"/>
      <w:marLeft w:val="0"/>
      <w:marRight w:val="0"/>
      <w:marTop w:val="0"/>
      <w:marBottom w:val="0"/>
      <w:divBdr>
        <w:top w:val="none" w:sz="0" w:space="0" w:color="auto"/>
        <w:left w:val="none" w:sz="0" w:space="0" w:color="auto"/>
        <w:bottom w:val="none" w:sz="0" w:space="0" w:color="auto"/>
        <w:right w:val="none" w:sz="0" w:space="0" w:color="auto"/>
      </w:divBdr>
    </w:div>
    <w:div w:id="502084799">
      <w:bodyDiv w:val="1"/>
      <w:marLeft w:val="0"/>
      <w:marRight w:val="0"/>
      <w:marTop w:val="0"/>
      <w:marBottom w:val="0"/>
      <w:divBdr>
        <w:top w:val="none" w:sz="0" w:space="0" w:color="auto"/>
        <w:left w:val="none" w:sz="0" w:space="0" w:color="auto"/>
        <w:bottom w:val="none" w:sz="0" w:space="0" w:color="auto"/>
        <w:right w:val="none" w:sz="0" w:space="0" w:color="auto"/>
      </w:divBdr>
    </w:div>
    <w:div w:id="524637245">
      <w:bodyDiv w:val="1"/>
      <w:marLeft w:val="0"/>
      <w:marRight w:val="0"/>
      <w:marTop w:val="0"/>
      <w:marBottom w:val="0"/>
      <w:divBdr>
        <w:top w:val="none" w:sz="0" w:space="0" w:color="auto"/>
        <w:left w:val="none" w:sz="0" w:space="0" w:color="auto"/>
        <w:bottom w:val="none" w:sz="0" w:space="0" w:color="auto"/>
        <w:right w:val="none" w:sz="0" w:space="0" w:color="auto"/>
      </w:divBdr>
    </w:div>
    <w:div w:id="696665490">
      <w:bodyDiv w:val="1"/>
      <w:marLeft w:val="0"/>
      <w:marRight w:val="0"/>
      <w:marTop w:val="0"/>
      <w:marBottom w:val="0"/>
      <w:divBdr>
        <w:top w:val="none" w:sz="0" w:space="0" w:color="auto"/>
        <w:left w:val="none" w:sz="0" w:space="0" w:color="auto"/>
        <w:bottom w:val="none" w:sz="0" w:space="0" w:color="auto"/>
        <w:right w:val="none" w:sz="0" w:space="0" w:color="auto"/>
      </w:divBdr>
    </w:div>
    <w:div w:id="722218451">
      <w:bodyDiv w:val="1"/>
      <w:marLeft w:val="0"/>
      <w:marRight w:val="0"/>
      <w:marTop w:val="0"/>
      <w:marBottom w:val="0"/>
      <w:divBdr>
        <w:top w:val="none" w:sz="0" w:space="0" w:color="auto"/>
        <w:left w:val="none" w:sz="0" w:space="0" w:color="auto"/>
        <w:bottom w:val="none" w:sz="0" w:space="0" w:color="auto"/>
        <w:right w:val="none" w:sz="0" w:space="0" w:color="auto"/>
      </w:divBdr>
    </w:div>
    <w:div w:id="812605530">
      <w:bodyDiv w:val="1"/>
      <w:marLeft w:val="0"/>
      <w:marRight w:val="0"/>
      <w:marTop w:val="0"/>
      <w:marBottom w:val="0"/>
      <w:divBdr>
        <w:top w:val="none" w:sz="0" w:space="0" w:color="auto"/>
        <w:left w:val="none" w:sz="0" w:space="0" w:color="auto"/>
        <w:bottom w:val="none" w:sz="0" w:space="0" w:color="auto"/>
        <w:right w:val="none" w:sz="0" w:space="0" w:color="auto"/>
      </w:divBdr>
    </w:div>
    <w:div w:id="852190759">
      <w:bodyDiv w:val="1"/>
      <w:marLeft w:val="0"/>
      <w:marRight w:val="0"/>
      <w:marTop w:val="0"/>
      <w:marBottom w:val="0"/>
      <w:divBdr>
        <w:top w:val="none" w:sz="0" w:space="0" w:color="auto"/>
        <w:left w:val="none" w:sz="0" w:space="0" w:color="auto"/>
        <w:bottom w:val="none" w:sz="0" w:space="0" w:color="auto"/>
        <w:right w:val="none" w:sz="0" w:space="0" w:color="auto"/>
      </w:divBdr>
    </w:div>
    <w:div w:id="877353532">
      <w:bodyDiv w:val="1"/>
      <w:marLeft w:val="0"/>
      <w:marRight w:val="0"/>
      <w:marTop w:val="0"/>
      <w:marBottom w:val="0"/>
      <w:divBdr>
        <w:top w:val="none" w:sz="0" w:space="0" w:color="auto"/>
        <w:left w:val="none" w:sz="0" w:space="0" w:color="auto"/>
        <w:bottom w:val="none" w:sz="0" w:space="0" w:color="auto"/>
        <w:right w:val="none" w:sz="0" w:space="0" w:color="auto"/>
      </w:divBdr>
    </w:div>
    <w:div w:id="891235882">
      <w:bodyDiv w:val="1"/>
      <w:marLeft w:val="0"/>
      <w:marRight w:val="0"/>
      <w:marTop w:val="0"/>
      <w:marBottom w:val="0"/>
      <w:divBdr>
        <w:top w:val="none" w:sz="0" w:space="0" w:color="auto"/>
        <w:left w:val="none" w:sz="0" w:space="0" w:color="auto"/>
        <w:bottom w:val="none" w:sz="0" w:space="0" w:color="auto"/>
        <w:right w:val="none" w:sz="0" w:space="0" w:color="auto"/>
      </w:divBdr>
    </w:div>
    <w:div w:id="930554101">
      <w:bodyDiv w:val="1"/>
      <w:marLeft w:val="0"/>
      <w:marRight w:val="0"/>
      <w:marTop w:val="0"/>
      <w:marBottom w:val="0"/>
      <w:divBdr>
        <w:top w:val="none" w:sz="0" w:space="0" w:color="auto"/>
        <w:left w:val="none" w:sz="0" w:space="0" w:color="auto"/>
        <w:bottom w:val="none" w:sz="0" w:space="0" w:color="auto"/>
        <w:right w:val="none" w:sz="0" w:space="0" w:color="auto"/>
      </w:divBdr>
    </w:div>
    <w:div w:id="990712575">
      <w:bodyDiv w:val="1"/>
      <w:marLeft w:val="0"/>
      <w:marRight w:val="0"/>
      <w:marTop w:val="0"/>
      <w:marBottom w:val="0"/>
      <w:divBdr>
        <w:top w:val="none" w:sz="0" w:space="0" w:color="auto"/>
        <w:left w:val="none" w:sz="0" w:space="0" w:color="auto"/>
        <w:bottom w:val="none" w:sz="0" w:space="0" w:color="auto"/>
        <w:right w:val="none" w:sz="0" w:space="0" w:color="auto"/>
      </w:divBdr>
    </w:div>
    <w:div w:id="1028868149">
      <w:bodyDiv w:val="1"/>
      <w:marLeft w:val="0"/>
      <w:marRight w:val="0"/>
      <w:marTop w:val="0"/>
      <w:marBottom w:val="0"/>
      <w:divBdr>
        <w:top w:val="none" w:sz="0" w:space="0" w:color="auto"/>
        <w:left w:val="none" w:sz="0" w:space="0" w:color="auto"/>
        <w:bottom w:val="none" w:sz="0" w:space="0" w:color="auto"/>
        <w:right w:val="none" w:sz="0" w:space="0" w:color="auto"/>
      </w:divBdr>
    </w:div>
    <w:div w:id="1147933573">
      <w:bodyDiv w:val="1"/>
      <w:marLeft w:val="0"/>
      <w:marRight w:val="0"/>
      <w:marTop w:val="0"/>
      <w:marBottom w:val="0"/>
      <w:divBdr>
        <w:top w:val="none" w:sz="0" w:space="0" w:color="auto"/>
        <w:left w:val="none" w:sz="0" w:space="0" w:color="auto"/>
        <w:bottom w:val="none" w:sz="0" w:space="0" w:color="auto"/>
        <w:right w:val="none" w:sz="0" w:space="0" w:color="auto"/>
      </w:divBdr>
    </w:div>
    <w:div w:id="1220744110">
      <w:bodyDiv w:val="1"/>
      <w:marLeft w:val="0"/>
      <w:marRight w:val="0"/>
      <w:marTop w:val="0"/>
      <w:marBottom w:val="0"/>
      <w:divBdr>
        <w:top w:val="none" w:sz="0" w:space="0" w:color="auto"/>
        <w:left w:val="none" w:sz="0" w:space="0" w:color="auto"/>
        <w:bottom w:val="none" w:sz="0" w:space="0" w:color="auto"/>
        <w:right w:val="none" w:sz="0" w:space="0" w:color="auto"/>
      </w:divBdr>
    </w:div>
    <w:div w:id="1271426491">
      <w:bodyDiv w:val="1"/>
      <w:marLeft w:val="0"/>
      <w:marRight w:val="0"/>
      <w:marTop w:val="0"/>
      <w:marBottom w:val="0"/>
      <w:divBdr>
        <w:top w:val="none" w:sz="0" w:space="0" w:color="auto"/>
        <w:left w:val="none" w:sz="0" w:space="0" w:color="auto"/>
        <w:bottom w:val="none" w:sz="0" w:space="0" w:color="auto"/>
        <w:right w:val="none" w:sz="0" w:space="0" w:color="auto"/>
      </w:divBdr>
    </w:div>
    <w:div w:id="1272399391">
      <w:bodyDiv w:val="1"/>
      <w:marLeft w:val="0"/>
      <w:marRight w:val="0"/>
      <w:marTop w:val="0"/>
      <w:marBottom w:val="0"/>
      <w:divBdr>
        <w:top w:val="none" w:sz="0" w:space="0" w:color="auto"/>
        <w:left w:val="none" w:sz="0" w:space="0" w:color="auto"/>
        <w:bottom w:val="none" w:sz="0" w:space="0" w:color="auto"/>
        <w:right w:val="none" w:sz="0" w:space="0" w:color="auto"/>
      </w:divBdr>
    </w:div>
    <w:div w:id="1312321262">
      <w:bodyDiv w:val="1"/>
      <w:marLeft w:val="0"/>
      <w:marRight w:val="0"/>
      <w:marTop w:val="0"/>
      <w:marBottom w:val="0"/>
      <w:divBdr>
        <w:top w:val="none" w:sz="0" w:space="0" w:color="auto"/>
        <w:left w:val="none" w:sz="0" w:space="0" w:color="auto"/>
        <w:bottom w:val="none" w:sz="0" w:space="0" w:color="auto"/>
        <w:right w:val="none" w:sz="0" w:space="0" w:color="auto"/>
      </w:divBdr>
    </w:div>
    <w:div w:id="1415517239">
      <w:bodyDiv w:val="1"/>
      <w:marLeft w:val="0"/>
      <w:marRight w:val="0"/>
      <w:marTop w:val="0"/>
      <w:marBottom w:val="0"/>
      <w:divBdr>
        <w:top w:val="none" w:sz="0" w:space="0" w:color="auto"/>
        <w:left w:val="none" w:sz="0" w:space="0" w:color="auto"/>
        <w:bottom w:val="none" w:sz="0" w:space="0" w:color="auto"/>
        <w:right w:val="none" w:sz="0" w:space="0" w:color="auto"/>
      </w:divBdr>
    </w:div>
    <w:div w:id="1479490908">
      <w:bodyDiv w:val="1"/>
      <w:marLeft w:val="0"/>
      <w:marRight w:val="0"/>
      <w:marTop w:val="0"/>
      <w:marBottom w:val="0"/>
      <w:divBdr>
        <w:top w:val="none" w:sz="0" w:space="0" w:color="auto"/>
        <w:left w:val="none" w:sz="0" w:space="0" w:color="auto"/>
        <w:bottom w:val="none" w:sz="0" w:space="0" w:color="auto"/>
        <w:right w:val="none" w:sz="0" w:space="0" w:color="auto"/>
      </w:divBdr>
    </w:div>
    <w:div w:id="1542129700">
      <w:bodyDiv w:val="1"/>
      <w:marLeft w:val="0"/>
      <w:marRight w:val="0"/>
      <w:marTop w:val="0"/>
      <w:marBottom w:val="0"/>
      <w:divBdr>
        <w:top w:val="none" w:sz="0" w:space="0" w:color="auto"/>
        <w:left w:val="none" w:sz="0" w:space="0" w:color="auto"/>
        <w:bottom w:val="none" w:sz="0" w:space="0" w:color="auto"/>
        <w:right w:val="none" w:sz="0" w:space="0" w:color="auto"/>
      </w:divBdr>
    </w:div>
    <w:div w:id="1568148772">
      <w:bodyDiv w:val="1"/>
      <w:marLeft w:val="0"/>
      <w:marRight w:val="0"/>
      <w:marTop w:val="0"/>
      <w:marBottom w:val="0"/>
      <w:divBdr>
        <w:top w:val="none" w:sz="0" w:space="0" w:color="auto"/>
        <w:left w:val="none" w:sz="0" w:space="0" w:color="auto"/>
        <w:bottom w:val="none" w:sz="0" w:space="0" w:color="auto"/>
        <w:right w:val="none" w:sz="0" w:space="0" w:color="auto"/>
      </w:divBdr>
    </w:div>
    <w:div w:id="1608386359">
      <w:bodyDiv w:val="1"/>
      <w:marLeft w:val="0"/>
      <w:marRight w:val="0"/>
      <w:marTop w:val="0"/>
      <w:marBottom w:val="0"/>
      <w:divBdr>
        <w:top w:val="none" w:sz="0" w:space="0" w:color="auto"/>
        <w:left w:val="none" w:sz="0" w:space="0" w:color="auto"/>
        <w:bottom w:val="none" w:sz="0" w:space="0" w:color="auto"/>
        <w:right w:val="none" w:sz="0" w:space="0" w:color="auto"/>
      </w:divBdr>
    </w:div>
    <w:div w:id="1614821635">
      <w:bodyDiv w:val="1"/>
      <w:marLeft w:val="0"/>
      <w:marRight w:val="0"/>
      <w:marTop w:val="0"/>
      <w:marBottom w:val="0"/>
      <w:divBdr>
        <w:top w:val="none" w:sz="0" w:space="0" w:color="auto"/>
        <w:left w:val="none" w:sz="0" w:space="0" w:color="auto"/>
        <w:bottom w:val="none" w:sz="0" w:space="0" w:color="auto"/>
        <w:right w:val="none" w:sz="0" w:space="0" w:color="auto"/>
      </w:divBdr>
    </w:div>
    <w:div w:id="1648513431">
      <w:bodyDiv w:val="1"/>
      <w:marLeft w:val="0"/>
      <w:marRight w:val="0"/>
      <w:marTop w:val="0"/>
      <w:marBottom w:val="0"/>
      <w:divBdr>
        <w:top w:val="none" w:sz="0" w:space="0" w:color="auto"/>
        <w:left w:val="none" w:sz="0" w:space="0" w:color="auto"/>
        <w:bottom w:val="none" w:sz="0" w:space="0" w:color="auto"/>
        <w:right w:val="none" w:sz="0" w:space="0" w:color="auto"/>
      </w:divBdr>
    </w:div>
    <w:div w:id="1652711454">
      <w:bodyDiv w:val="1"/>
      <w:marLeft w:val="0"/>
      <w:marRight w:val="0"/>
      <w:marTop w:val="0"/>
      <w:marBottom w:val="0"/>
      <w:divBdr>
        <w:top w:val="none" w:sz="0" w:space="0" w:color="auto"/>
        <w:left w:val="none" w:sz="0" w:space="0" w:color="auto"/>
        <w:bottom w:val="none" w:sz="0" w:space="0" w:color="auto"/>
        <w:right w:val="none" w:sz="0" w:space="0" w:color="auto"/>
      </w:divBdr>
    </w:div>
    <w:div w:id="1761825956">
      <w:bodyDiv w:val="1"/>
      <w:marLeft w:val="0"/>
      <w:marRight w:val="0"/>
      <w:marTop w:val="0"/>
      <w:marBottom w:val="0"/>
      <w:divBdr>
        <w:top w:val="none" w:sz="0" w:space="0" w:color="auto"/>
        <w:left w:val="none" w:sz="0" w:space="0" w:color="auto"/>
        <w:bottom w:val="none" w:sz="0" w:space="0" w:color="auto"/>
        <w:right w:val="none" w:sz="0" w:space="0" w:color="auto"/>
      </w:divBdr>
    </w:div>
    <w:div w:id="1774474586">
      <w:bodyDiv w:val="1"/>
      <w:marLeft w:val="0"/>
      <w:marRight w:val="0"/>
      <w:marTop w:val="0"/>
      <w:marBottom w:val="0"/>
      <w:divBdr>
        <w:top w:val="none" w:sz="0" w:space="0" w:color="auto"/>
        <w:left w:val="none" w:sz="0" w:space="0" w:color="auto"/>
        <w:bottom w:val="none" w:sz="0" w:space="0" w:color="auto"/>
        <w:right w:val="none" w:sz="0" w:space="0" w:color="auto"/>
      </w:divBdr>
    </w:div>
    <w:div w:id="1826968527">
      <w:bodyDiv w:val="1"/>
      <w:marLeft w:val="0"/>
      <w:marRight w:val="0"/>
      <w:marTop w:val="0"/>
      <w:marBottom w:val="0"/>
      <w:divBdr>
        <w:top w:val="none" w:sz="0" w:space="0" w:color="auto"/>
        <w:left w:val="none" w:sz="0" w:space="0" w:color="auto"/>
        <w:bottom w:val="none" w:sz="0" w:space="0" w:color="auto"/>
        <w:right w:val="none" w:sz="0" w:space="0" w:color="auto"/>
      </w:divBdr>
    </w:div>
    <w:div w:id="1970479220">
      <w:bodyDiv w:val="1"/>
      <w:marLeft w:val="0"/>
      <w:marRight w:val="0"/>
      <w:marTop w:val="0"/>
      <w:marBottom w:val="0"/>
      <w:divBdr>
        <w:top w:val="none" w:sz="0" w:space="0" w:color="auto"/>
        <w:left w:val="none" w:sz="0" w:space="0" w:color="auto"/>
        <w:bottom w:val="none" w:sz="0" w:space="0" w:color="auto"/>
        <w:right w:val="none" w:sz="0" w:space="0" w:color="auto"/>
      </w:divBdr>
    </w:div>
    <w:div w:id="204524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1592</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Saipul Azmi</dc:creator>
  <cp:keywords/>
  <dc:description/>
  <cp:lastModifiedBy>User_SG01</cp:lastModifiedBy>
  <cp:revision>7</cp:revision>
  <cp:lastPrinted>2023-01-20T14:39:00Z</cp:lastPrinted>
  <dcterms:created xsi:type="dcterms:W3CDTF">2023-01-21T08:20:00Z</dcterms:created>
  <dcterms:modified xsi:type="dcterms:W3CDTF">2023-01-21T08:31:00Z</dcterms:modified>
</cp:coreProperties>
</file>